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000" w:firstRow="0" w:lastRow="0" w:firstColumn="0" w:lastColumn="0" w:noHBand="0" w:noVBand="0"/>
      </w:tblPr>
      <w:tblGrid>
        <w:gridCol w:w="3510"/>
        <w:gridCol w:w="2520"/>
        <w:gridCol w:w="3690"/>
      </w:tblGrid>
      <w:tr w:rsidR="00F3148F" w:rsidRPr="001B5E95" w14:paraId="7F659774" w14:textId="77777777" w:rsidTr="0026790C">
        <w:trPr>
          <w:trHeight w:val="540"/>
        </w:trPr>
        <w:tc>
          <w:tcPr>
            <w:tcW w:w="3510" w:type="dxa"/>
          </w:tcPr>
          <w:p w14:paraId="3D5829C5" w14:textId="77777777" w:rsidR="00F3148F" w:rsidRPr="001B5E95" w:rsidRDefault="00F3148F" w:rsidP="0026790C">
            <w:pPr>
              <w:pStyle w:val="Heading4"/>
              <w:spacing w:before="0" w:after="0"/>
              <w:jc w:val="center"/>
              <w:rPr>
                <w:rFonts w:ascii="Arial" w:hAnsi="Arial" w:cs="Arial"/>
                <w:sz w:val="22"/>
                <w:szCs w:val="22"/>
                <w:lang w:val="en-GB"/>
              </w:rPr>
            </w:pPr>
            <w:r w:rsidRPr="00467000">
              <w:rPr>
                <w:rFonts w:ascii="Arial" w:hAnsi="Arial" w:cs="Arial"/>
                <w:sz w:val="22"/>
                <w:szCs w:val="22"/>
                <w:lang w:val="en-GB"/>
              </w:rPr>
              <w:t>AFRICAN UNION</w:t>
            </w:r>
          </w:p>
        </w:tc>
        <w:tc>
          <w:tcPr>
            <w:tcW w:w="2520" w:type="dxa"/>
            <w:vMerge w:val="restart"/>
          </w:tcPr>
          <w:p w14:paraId="7A4734BE" w14:textId="77777777" w:rsidR="00F3148F" w:rsidRPr="001B5E95" w:rsidRDefault="00F3148F" w:rsidP="0026790C">
            <w:pPr>
              <w:spacing w:after="0" w:line="240" w:lineRule="auto"/>
              <w:rPr>
                <w:rFonts w:ascii="Arial" w:hAnsi="Arial" w:cs="Arial"/>
                <w:b/>
              </w:rPr>
            </w:pPr>
            <w:r>
              <w:rPr>
                <w:noProof/>
                <w:lang w:val="en-GB" w:eastAsia="en-GB"/>
              </w:rPr>
              <w:drawing>
                <wp:anchor distT="0" distB="0" distL="114300" distR="114300" simplePos="0" relativeHeight="251659264" behindDoc="1" locked="0" layoutInCell="1" allowOverlap="1" wp14:anchorId="56013F04" wp14:editId="08DB52B3">
                  <wp:simplePos x="0" y="0"/>
                  <wp:positionH relativeFrom="column">
                    <wp:posOffset>528320</wp:posOffset>
                  </wp:positionH>
                  <wp:positionV relativeFrom="paragraph">
                    <wp:posOffset>0</wp:posOffset>
                  </wp:positionV>
                  <wp:extent cx="809625" cy="690880"/>
                  <wp:effectExtent l="19050" t="0" r="9525" b="0"/>
                  <wp:wrapTight wrapText="bothSides">
                    <wp:wrapPolygon edited="0">
                      <wp:start x="-508" y="0"/>
                      <wp:lineTo x="-508" y="20846"/>
                      <wp:lineTo x="21854" y="20846"/>
                      <wp:lineTo x="21854" y="0"/>
                      <wp:lineTo x="-50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809625" cy="690880"/>
                          </a:xfrm>
                          <a:prstGeom prst="rect">
                            <a:avLst/>
                          </a:prstGeom>
                          <a:noFill/>
                          <a:ln w="9525">
                            <a:noFill/>
                            <a:miter lim="800000"/>
                            <a:headEnd/>
                            <a:tailEnd/>
                          </a:ln>
                        </pic:spPr>
                      </pic:pic>
                    </a:graphicData>
                  </a:graphic>
                </wp:anchor>
              </w:drawing>
            </w:r>
          </w:p>
        </w:tc>
        <w:tc>
          <w:tcPr>
            <w:tcW w:w="3690" w:type="dxa"/>
          </w:tcPr>
          <w:p w14:paraId="18BF567C" w14:textId="77777777" w:rsidR="00F3148F" w:rsidRPr="001B5E95" w:rsidRDefault="00F3148F" w:rsidP="0026790C">
            <w:pPr>
              <w:pStyle w:val="Heading4"/>
              <w:spacing w:before="0" w:after="0"/>
              <w:jc w:val="center"/>
              <w:rPr>
                <w:rFonts w:ascii="Arial" w:hAnsi="Arial" w:cs="Arial"/>
                <w:sz w:val="22"/>
                <w:szCs w:val="22"/>
              </w:rPr>
            </w:pPr>
            <w:r w:rsidRPr="00467000">
              <w:rPr>
                <w:rFonts w:ascii="Arial" w:hAnsi="Arial" w:cs="Arial"/>
                <w:sz w:val="22"/>
                <w:szCs w:val="22"/>
              </w:rPr>
              <w:t>UNION AFRICAINE</w:t>
            </w:r>
          </w:p>
        </w:tc>
      </w:tr>
      <w:tr w:rsidR="00F3148F" w:rsidRPr="00467000" w14:paraId="2AC561CF" w14:textId="77777777" w:rsidTr="0026790C">
        <w:trPr>
          <w:trHeight w:val="674"/>
        </w:trPr>
        <w:tc>
          <w:tcPr>
            <w:tcW w:w="3510" w:type="dxa"/>
            <w:tcBorders>
              <w:bottom w:val="single" w:sz="4" w:space="0" w:color="auto"/>
            </w:tcBorders>
          </w:tcPr>
          <w:p w14:paraId="7770371F" w14:textId="77777777" w:rsidR="00F3148F" w:rsidRPr="00467000" w:rsidRDefault="00F3148F" w:rsidP="0026790C">
            <w:pPr>
              <w:spacing w:after="0" w:line="240" w:lineRule="auto"/>
              <w:jc w:val="center"/>
              <w:rPr>
                <w:rFonts w:ascii="Arial" w:hAnsi="Arial" w:cs="Arial"/>
                <w:b/>
              </w:rPr>
            </w:pPr>
            <w:r w:rsidRPr="00467000">
              <w:rPr>
                <w:rFonts w:ascii="Arial" w:hAnsi="Arial" w:cs="Arial"/>
                <w:b/>
              </w:rPr>
              <w:object w:dxaOrig="1815" w:dyaOrig="615" w14:anchorId="6100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8" o:title=""/>
                </v:shape>
                <o:OLEObject Type="Embed" ProgID="PBrush" ShapeID="_x0000_i1025" DrawAspect="Content" ObjectID="_1564401777" r:id="rId9"/>
              </w:object>
            </w:r>
          </w:p>
        </w:tc>
        <w:tc>
          <w:tcPr>
            <w:tcW w:w="2520" w:type="dxa"/>
            <w:vMerge/>
            <w:tcBorders>
              <w:bottom w:val="single" w:sz="4" w:space="0" w:color="auto"/>
            </w:tcBorders>
          </w:tcPr>
          <w:p w14:paraId="26FF9560" w14:textId="77777777" w:rsidR="00F3148F" w:rsidRPr="00467000" w:rsidRDefault="00F3148F" w:rsidP="0026790C">
            <w:pPr>
              <w:spacing w:after="0" w:line="240" w:lineRule="auto"/>
              <w:rPr>
                <w:rFonts w:ascii="Arial" w:hAnsi="Arial" w:cs="Arial"/>
                <w:b/>
              </w:rPr>
            </w:pPr>
          </w:p>
        </w:tc>
        <w:tc>
          <w:tcPr>
            <w:tcW w:w="3690" w:type="dxa"/>
            <w:tcBorders>
              <w:bottom w:val="single" w:sz="4" w:space="0" w:color="auto"/>
            </w:tcBorders>
          </w:tcPr>
          <w:p w14:paraId="36125A1E" w14:textId="77777777" w:rsidR="00F3148F" w:rsidRPr="00467000" w:rsidRDefault="00F3148F" w:rsidP="0026790C">
            <w:pPr>
              <w:pStyle w:val="Heading4"/>
              <w:spacing w:before="0" w:after="0"/>
              <w:rPr>
                <w:rFonts w:ascii="Arial" w:hAnsi="Arial" w:cs="Arial"/>
                <w:sz w:val="22"/>
                <w:szCs w:val="22"/>
                <w:lang w:val="en-GB"/>
              </w:rPr>
            </w:pPr>
          </w:p>
          <w:p w14:paraId="79180D5B" w14:textId="77777777" w:rsidR="00F3148F" w:rsidRPr="00467000" w:rsidRDefault="00F3148F" w:rsidP="0026790C">
            <w:pPr>
              <w:pStyle w:val="Heading4"/>
              <w:spacing w:before="0" w:after="0"/>
              <w:jc w:val="center"/>
              <w:rPr>
                <w:rFonts w:ascii="Arial" w:hAnsi="Arial" w:cs="Arial"/>
                <w:sz w:val="22"/>
                <w:szCs w:val="22"/>
                <w:lang w:val="en-GB"/>
              </w:rPr>
            </w:pPr>
            <w:r w:rsidRPr="00467000">
              <w:rPr>
                <w:rFonts w:ascii="Arial" w:hAnsi="Arial" w:cs="Arial"/>
                <w:sz w:val="22"/>
                <w:szCs w:val="22"/>
                <w:lang w:val="en-GB"/>
              </w:rPr>
              <w:t>UNIÃO AFRICANA</w:t>
            </w:r>
          </w:p>
        </w:tc>
      </w:tr>
      <w:tr w:rsidR="00F3148F" w:rsidRPr="00467000" w14:paraId="6DAAF9CD" w14:textId="77777777" w:rsidTr="0026790C">
        <w:tc>
          <w:tcPr>
            <w:tcW w:w="9720" w:type="dxa"/>
            <w:gridSpan w:val="3"/>
            <w:tcBorders>
              <w:top w:val="single" w:sz="4" w:space="0" w:color="auto"/>
              <w:bottom w:val="single" w:sz="4" w:space="0" w:color="auto"/>
            </w:tcBorders>
          </w:tcPr>
          <w:p w14:paraId="7145FE84" w14:textId="77777777" w:rsidR="00F3148F" w:rsidRPr="00467000" w:rsidRDefault="00F3148F" w:rsidP="0026790C">
            <w:pPr>
              <w:pStyle w:val="Heading5"/>
              <w:spacing w:before="0" w:after="0"/>
              <w:jc w:val="center"/>
              <w:rPr>
                <w:rFonts w:ascii="Arial" w:hAnsi="Arial" w:cs="Arial"/>
                <w:b w:val="0"/>
                <w:i w:val="0"/>
                <w:sz w:val="20"/>
                <w:szCs w:val="20"/>
                <w:lang w:val="en-GB"/>
              </w:rPr>
            </w:pPr>
            <w:r w:rsidRPr="00467000">
              <w:rPr>
                <w:rFonts w:ascii="Arial" w:hAnsi="Arial" w:cs="Arial"/>
                <w:b w:val="0"/>
                <w:i w:val="0"/>
                <w:sz w:val="20"/>
                <w:szCs w:val="20"/>
                <w:lang w:val="en-GB"/>
              </w:rPr>
              <w:t>Addis Ababa, ETHIOPIA P. O. Box 3243   Telephone:</w:t>
            </w:r>
            <w:r>
              <w:rPr>
                <w:rFonts w:ascii="Arial" w:hAnsi="Arial" w:cs="Arial"/>
                <w:b w:val="0"/>
                <w:i w:val="0"/>
                <w:sz w:val="20"/>
                <w:szCs w:val="20"/>
                <w:lang w:val="en-GB"/>
              </w:rPr>
              <w:t xml:space="preserve"> 00 251 11 518 2005</w:t>
            </w:r>
            <w:r w:rsidRPr="00467000">
              <w:rPr>
                <w:rFonts w:ascii="Arial" w:hAnsi="Arial" w:cs="Arial"/>
                <w:b w:val="0"/>
                <w:i w:val="0"/>
                <w:sz w:val="20"/>
                <w:szCs w:val="20"/>
                <w:lang w:val="en-GB"/>
              </w:rPr>
              <w:t xml:space="preserve">    Fax: 00 251 11 551 7844</w:t>
            </w:r>
          </w:p>
          <w:p w14:paraId="2541F043" w14:textId="77777777" w:rsidR="00F3148F" w:rsidRPr="00467000" w:rsidRDefault="00F3148F" w:rsidP="0026790C">
            <w:pPr>
              <w:spacing w:after="0" w:line="240" w:lineRule="auto"/>
              <w:jc w:val="center"/>
              <w:rPr>
                <w:rFonts w:ascii="Arial" w:hAnsi="Arial" w:cs="Arial"/>
                <w:bCs/>
                <w:sz w:val="20"/>
                <w:szCs w:val="20"/>
              </w:rPr>
            </w:pPr>
            <w:r w:rsidRPr="00467000">
              <w:rPr>
                <w:rFonts w:ascii="Arial" w:hAnsi="Arial" w:cs="Arial"/>
                <w:bCs/>
                <w:sz w:val="20"/>
                <w:szCs w:val="20"/>
              </w:rPr>
              <w:t xml:space="preserve">Website:   </w:t>
            </w:r>
            <w:hyperlink r:id="rId10" w:history="1">
              <w:r w:rsidRPr="00467000">
                <w:rPr>
                  <w:rStyle w:val="Hyperlink"/>
                  <w:sz w:val="20"/>
                  <w:szCs w:val="20"/>
                </w:rPr>
                <w:t>www.au.int</w:t>
              </w:r>
            </w:hyperlink>
            <w:r w:rsidRPr="00467000">
              <w:rPr>
                <w:rFonts w:ascii="Arial" w:hAnsi="Arial" w:cs="Arial"/>
                <w:bCs/>
                <w:sz w:val="20"/>
                <w:szCs w:val="20"/>
              </w:rPr>
              <w:t xml:space="preserve">  </w:t>
            </w:r>
          </w:p>
        </w:tc>
      </w:tr>
    </w:tbl>
    <w:p w14:paraId="533E27E8" w14:textId="77777777" w:rsidR="006061C4" w:rsidRDefault="006061C4"/>
    <w:p w14:paraId="128DC1A1" w14:textId="77777777" w:rsidR="00F3148F" w:rsidRPr="004570C7" w:rsidRDefault="0030459C" w:rsidP="00F3148F">
      <w:pPr>
        <w:jc w:val="center"/>
        <w:rPr>
          <w:rFonts w:ascii="Arial" w:hAnsi="Arial" w:cs="Arial"/>
          <w:b/>
          <w:i/>
        </w:rPr>
      </w:pPr>
      <w:r w:rsidRPr="004570C7">
        <w:rPr>
          <w:rFonts w:ascii="Arial" w:hAnsi="Arial" w:cs="Arial"/>
          <w:b/>
          <w:i/>
        </w:rPr>
        <w:t xml:space="preserve">Call for </w:t>
      </w:r>
      <w:r w:rsidR="00F22D1F">
        <w:rPr>
          <w:rFonts w:ascii="Arial" w:hAnsi="Arial" w:cs="Arial"/>
          <w:b/>
          <w:i/>
        </w:rPr>
        <w:t>Papers</w:t>
      </w:r>
      <w:r w:rsidRPr="004570C7">
        <w:rPr>
          <w:rFonts w:ascii="Arial" w:hAnsi="Arial" w:cs="Arial"/>
          <w:b/>
          <w:i/>
        </w:rPr>
        <w:t xml:space="preserve">: </w:t>
      </w:r>
      <w:r w:rsidR="00F3148F" w:rsidRPr="004570C7">
        <w:rPr>
          <w:rFonts w:ascii="Arial" w:hAnsi="Arial" w:cs="Arial"/>
          <w:b/>
          <w:i/>
        </w:rPr>
        <w:t>International Symposium on China-Africa Educational Exchange and Industrial Capacity Cooperation</w:t>
      </w:r>
    </w:p>
    <w:p w14:paraId="634A08DD" w14:textId="77777777" w:rsidR="008C1620" w:rsidRPr="00793ADF" w:rsidRDefault="0039780E" w:rsidP="00F3148F">
      <w:pPr>
        <w:rPr>
          <w:rFonts w:ascii="Arial" w:hAnsi="Arial" w:cs="Arial"/>
          <w:b/>
        </w:rPr>
      </w:pPr>
      <w:r>
        <w:rPr>
          <w:rFonts w:ascii="Arial" w:hAnsi="Arial" w:cs="Arial"/>
          <w:b/>
        </w:rPr>
        <w:t>24</w:t>
      </w:r>
      <w:r w:rsidRPr="0039780E">
        <w:rPr>
          <w:rFonts w:ascii="Arial" w:hAnsi="Arial" w:cs="Arial"/>
          <w:b/>
          <w:vertAlign w:val="superscript"/>
        </w:rPr>
        <w:t>th</w:t>
      </w:r>
      <w:r>
        <w:rPr>
          <w:rFonts w:ascii="Arial" w:hAnsi="Arial" w:cs="Arial"/>
          <w:b/>
        </w:rPr>
        <w:t xml:space="preserve"> -</w:t>
      </w:r>
      <w:r w:rsidR="002D65B0">
        <w:rPr>
          <w:rFonts w:ascii="Arial" w:hAnsi="Arial" w:cs="Arial"/>
          <w:b/>
        </w:rPr>
        <w:t xml:space="preserve"> 2</w:t>
      </w:r>
      <w:r w:rsidR="008C1620" w:rsidRPr="00793ADF">
        <w:rPr>
          <w:rFonts w:ascii="Arial" w:hAnsi="Arial" w:cs="Arial"/>
          <w:b/>
        </w:rPr>
        <w:t>5</w:t>
      </w:r>
      <w:r w:rsidR="002D65B0">
        <w:rPr>
          <w:rFonts w:ascii="Arial" w:hAnsi="Arial" w:cs="Arial"/>
          <w:b/>
          <w:vertAlign w:val="superscript"/>
        </w:rPr>
        <w:t>th</w:t>
      </w:r>
      <w:r w:rsidR="002D65B0">
        <w:rPr>
          <w:rFonts w:ascii="Arial" w:hAnsi="Arial" w:cs="Arial"/>
          <w:b/>
        </w:rPr>
        <w:t xml:space="preserve"> November </w:t>
      </w:r>
      <w:r w:rsidR="002D65B0" w:rsidRPr="00793ADF">
        <w:rPr>
          <w:rFonts w:ascii="Arial" w:hAnsi="Arial" w:cs="Arial"/>
          <w:b/>
        </w:rPr>
        <w:t>2017</w:t>
      </w:r>
      <w:r w:rsidR="008C1620" w:rsidRPr="00793ADF">
        <w:rPr>
          <w:rFonts w:ascii="Arial" w:hAnsi="Arial" w:cs="Arial"/>
          <w:b/>
        </w:rPr>
        <w:t>. Tianjin, China</w:t>
      </w:r>
    </w:p>
    <w:p w14:paraId="2A42FC26" w14:textId="77777777" w:rsidR="009D3D62" w:rsidRPr="00793ADF" w:rsidRDefault="009D3D62" w:rsidP="003B3C4A">
      <w:pPr>
        <w:jc w:val="both"/>
        <w:rPr>
          <w:rFonts w:ascii="Arial" w:hAnsi="Arial" w:cs="Arial"/>
          <w:b/>
        </w:rPr>
      </w:pPr>
      <w:r w:rsidRPr="00793ADF">
        <w:rPr>
          <w:rFonts w:ascii="Arial" w:hAnsi="Arial" w:cs="Arial"/>
          <w:b/>
        </w:rPr>
        <w:t>Background</w:t>
      </w:r>
    </w:p>
    <w:p w14:paraId="66D00CED" w14:textId="77777777" w:rsidR="003B3C4A" w:rsidRPr="00793ADF" w:rsidRDefault="008C1620" w:rsidP="003B3C4A">
      <w:pPr>
        <w:jc w:val="both"/>
        <w:rPr>
          <w:rFonts w:ascii="Arial" w:hAnsi="Arial" w:cs="Arial"/>
        </w:rPr>
      </w:pPr>
      <w:r w:rsidRPr="00793ADF">
        <w:rPr>
          <w:rFonts w:ascii="Arial" w:hAnsi="Arial" w:cs="Arial"/>
        </w:rPr>
        <w:t xml:space="preserve">Africa has the world’s youngest population and it is estimated that young people below the age of 35 account for more than 65% of Africa’s population. </w:t>
      </w:r>
      <w:r w:rsidR="009B713D" w:rsidRPr="00793ADF">
        <w:rPr>
          <w:rFonts w:ascii="Arial" w:hAnsi="Arial" w:cs="Arial"/>
        </w:rPr>
        <w:t xml:space="preserve">This offers the continent a unique opportunity to leverage its economic, social and political development </w:t>
      </w:r>
      <w:r w:rsidR="003B3C4A" w:rsidRPr="00793ADF">
        <w:rPr>
          <w:rFonts w:ascii="Arial" w:hAnsi="Arial" w:cs="Arial"/>
        </w:rPr>
        <w:t>in order to realize</w:t>
      </w:r>
      <w:r w:rsidR="009B713D" w:rsidRPr="00793ADF">
        <w:rPr>
          <w:rFonts w:ascii="Arial" w:hAnsi="Arial" w:cs="Arial"/>
        </w:rPr>
        <w:t xml:space="preserve"> the</w:t>
      </w:r>
      <w:r w:rsidR="003B3C4A" w:rsidRPr="00793ADF">
        <w:rPr>
          <w:rFonts w:ascii="Arial" w:hAnsi="Arial" w:cs="Arial"/>
        </w:rPr>
        <w:t xml:space="preserve"> demographic dividends.</w:t>
      </w:r>
      <w:r w:rsidRPr="00793ADF">
        <w:rPr>
          <w:rFonts w:ascii="Arial" w:hAnsi="Arial" w:cs="Arial"/>
        </w:rPr>
        <w:t xml:space="preserve"> </w:t>
      </w:r>
      <w:r w:rsidR="003B3C4A" w:rsidRPr="00793ADF">
        <w:rPr>
          <w:rFonts w:ascii="Arial" w:hAnsi="Arial" w:cs="Arial"/>
        </w:rPr>
        <w:t xml:space="preserve">It is also in light of this that the African Union devoted the theme of the year 2017 to “Harnessing the Demographic Dividend through Investments in the Youth”. </w:t>
      </w:r>
      <w:r w:rsidR="0075567F" w:rsidRPr="00793ADF">
        <w:rPr>
          <w:rFonts w:ascii="Arial" w:hAnsi="Arial" w:cs="Arial"/>
        </w:rPr>
        <w:t>The demographic dividend discourse calls for improved access to quality education and skills development, employment and entrepreneurship, access to health information and services in a peaceful environment guided by good governance.</w:t>
      </w:r>
    </w:p>
    <w:p w14:paraId="568CD91B" w14:textId="77777777" w:rsidR="00F3148F" w:rsidRPr="00793ADF" w:rsidRDefault="009B713D" w:rsidP="008C1620">
      <w:pPr>
        <w:jc w:val="both"/>
        <w:rPr>
          <w:rFonts w:ascii="Arial" w:hAnsi="Arial" w:cs="Arial"/>
        </w:rPr>
      </w:pPr>
      <w:r w:rsidRPr="00793ADF">
        <w:rPr>
          <w:rFonts w:ascii="Arial" w:hAnsi="Arial" w:cs="Arial"/>
        </w:rPr>
        <w:t>Over the past half century, China has been an increasingly important partner of Africa</w:t>
      </w:r>
      <w:r w:rsidR="009D3D62" w:rsidRPr="00793ADF">
        <w:rPr>
          <w:rFonts w:ascii="Arial" w:hAnsi="Arial" w:cs="Arial"/>
        </w:rPr>
        <w:t xml:space="preserve"> in education and training exchange and in industrial capacity cooperation. A central factor in ensuring that the cooperation and investments deliver on economic and social returns for both Africa and China depends on the quantity and quality of skills in African countries.</w:t>
      </w:r>
      <w:r w:rsidR="009D3D62" w:rsidRPr="00793ADF">
        <w:t xml:space="preserve"> </w:t>
      </w:r>
      <w:r w:rsidR="009D3D62" w:rsidRPr="00793ADF">
        <w:rPr>
          <w:rFonts w:ascii="Arial" w:hAnsi="Arial" w:cs="Arial"/>
        </w:rPr>
        <w:t>Enhancing both how skills are delivered and the range and quality of skills will be a critical pillar for the economic transformation of African countries and the achievement of both Agenda 2063 and the global Sustainable Development Goals.</w:t>
      </w:r>
    </w:p>
    <w:p w14:paraId="7471C80F" w14:textId="77777777" w:rsidR="00B278A7" w:rsidRPr="00793ADF" w:rsidRDefault="00B278A7" w:rsidP="008C1620">
      <w:pPr>
        <w:jc w:val="both"/>
        <w:rPr>
          <w:rFonts w:ascii="Arial" w:hAnsi="Arial" w:cs="Arial"/>
        </w:rPr>
      </w:pPr>
      <w:r w:rsidRPr="00793ADF">
        <w:rPr>
          <w:rFonts w:ascii="Arial" w:hAnsi="Arial" w:cs="Arial" w:hint="eastAsia"/>
        </w:rPr>
        <w:t xml:space="preserve">The number of </w:t>
      </w:r>
      <w:r w:rsidRPr="00793ADF">
        <w:rPr>
          <w:rFonts w:ascii="Arial" w:hAnsi="Arial" w:cs="Arial"/>
        </w:rPr>
        <w:t>scholarship</w:t>
      </w:r>
      <w:r w:rsidRPr="00793ADF">
        <w:rPr>
          <w:rFonts w:ascii="Arial" w:hAnsi="Arial" w:cs="Arial" w:hint="eastAsia"/>
        </w:rPr>
        <w:t xml:space="preserve">s and training </w:t>
      </w:r>
      <w:r w:rsidRPr="00793ADF">
        <w:rPr>
          <w:rFonts w:ascii="Arial" w:hAnsi="Arial" w:cs="Arial"/>
        </w:rPr>
        <w:t>opportunities</w:t>
      </w:r>
      <w:r w:rsidRPr="00793ADF">
        <w:rPr>
          <w:rFonts w:ascii="Arial" w:hAnsi="Arial" w:cs="Arial" w:hint="eastAsia"/>
        </w:rPr>
        <w:t xml:space="preserve"> provided by the Chinese </w:t>
      </w:r>
      <w:r w:rsidRPr="00793ADF">
        <w:rPr>
          <w:rFonts w:ascii="Arial" w:hAnsi="Arial" w:cs="Arial"/>
        </w:rPr>
        <w:t>government</w:t>
      </w:r>
      <w:r w:rsidRPr="00793ADF">
        <w:rPr>
          <w:rFonts w:ascii="Arial" w:hAnsi="Arial" w:cs="Arial" w:hint="eastAsia"/>
        </w:rPr>
        <w:t xml:space="preserve"> for African countries continue to grow. Yet, the effectiveness of the </w:t>
      </w:r>
      <w:r w:rsidRPr="00793ADF">
        <w:rPr>
          <w:rFonts w:ascii="Arial" w:hAnsi="Arial" w:cs="Arial"/>
        </w:rPr>
        <w:t>education and training programs</w:t>
      </w:r>
      <w:r w:rsidRPr="00793ADF">
        <w:rPr>
          <w:rFonts w:ascii="Arial" w:hAnsi="Arial" w:cs="Arial" w:hint="eastAsia"/>
        </w:rPr>
        <w:t>, especially their contribution to the industrial development in Africa</w:t>
      </w:r>
      <w:r w:rsidRPr="00793ADF">
        <w:rPr>
          <w:rFonts w:ascii="Arial" w:hAnsi="Arial" w:cs="Arial"/>
        </w:rPr>
        <w:t xml:space="preserve"> has largely remained</w:t>
      </w:r>
      <w:r w:rsidRPr="00793ADF">
        <w:rPr>
          <w:rFonts w:ascii="Arial" w:hAnsi="Arial" w:cs="Arial" w:hint="eastAsia"/>
        </w:rPr>
        <w:t xml:space="preserve"> </w:t>
      </w:r>
      <w:r w:rsidRPr="00793ADF">
        <w:rPr>
          <w:rFonts w:ascii="Arial" w:hAnsi="Arial" w:cs="Arial"/>
        </w:rPr>
        <w:t>unstudied</w:t>
      </w:r>
      <w:r w:rsidRPr="00793ADF">
        <w:rPr>
          <w:rFonts w:ascii="Arial" w:hAnsi="Arial" w:cs="Arial" w:hint="eastAsia"/>
        </w:rPr>
        <w:t>.</w:t>
      </w:r>
      <w:r w:rsidRPr="00793ADF">
        <w:rPr>
          <w:rFonts w:ascii="Arial" w:hAnsi="Arial" w:cs="Arial"/>
        </w:rPr>
        <w:t xml:space="preserve"> Key questions </w:t>
      </w:r>
      <w:r w:rsidR="00BC09A0" w:rsidRPr="00793ADF">
        <w:rPr>
          <w:rFonts w:ascii="Arial" w:hAnsi="Arial" w:cs="Arial"/>
        </w:rPr>
        <w:t xml:space="preserve">for discussions include: </w:t>
      </w:r>
    </w:p>
    <w:p w14:paraId="4C14CCD4" w14:textId="77777777" w:rsidR="00BC09A0" w:rsidRPr="00793ADF" w:rsidRDefault="00BC09A0" w:rsidP="000A5233">
      <w:pPr>
        <w:pStyle w:val="ListParagraph"/>
        <w:numPr>
          <w:ilvl w:val="0"/>
          <w:numId w:val="1"/>
        </w:numPr>
        <w:spacing w:before="120" w:after="0"/>
        <w:contextualSpacing w:val="0"/>
        <w:jc w:val="both"/>
        <w:rPr>
          <w:rFonts w:ascii="Arial" w:hAnsi="Arial" w:cs="Arial"/>
          <w:lang w:val="en"/>
        </w:rPr>
      </w:pPr>
      <w:r w:rsidRPr="00793ADF">
        <w:rPr>
          <w:rFonts w:ascii="Arial" w:hAnsi="Arial" w:cs="Arial"/>
          <w:lang w:val="en"/>
        </w:rPr>
        <w:t xml:space="preserve">How can African countries </w:t>
      </w:r>
      <w:r w:rsidR="000A5233">
        <w:rPr>
          <w:rFonts w:ascii="Arial" w:hAnsi="Arial" w:cs="Arial"/>
          <w:lang w:val="en"/>
        </w:rPr>
        <w:t>benefit from intensified social,</w:t>
      </w:r>
      <w:r w:rsidRPr="00793ADF">
        <w:rPr>
          <w:rFonts w:ascii="Arial" w:hAnsi="Arial" w:cs="Arial"/>
          <w:lang w:val="en"/>
        </w:rPr>
        <w:t xml:space="preserve"> cultural and economic ties with China? </w:t>
      </w:r>
    </w:p>
    <w:p w14:paraId="5502B1B6" w14:textId="77777777" w:rsidR="00BC09A0" w:rsidRPr="00793ADF" w:rsidRDefault="00BC09A0" w:rsidP="000A5233">
      <w:pPr>
        <w:pStyle w:val="ListParagraph"/>
        <w:numPr>
          <w:ilvl w:val="0"/>
          <w:numId w:val="1"/>
        </w:numPr>
        <w:spacing w:before="120" w:after="0"/>
        <w:contextualSpacing w:val="0"/>
        <w:jc w:val="both"/>
        <w:rPr>
          <w:rFonts w:ascii="Arial" w:hAnsi="Arial" w:cs="Arial"/>
          <w:lang w:val="en"/>
        </w:rPr>
      </w:pPr>
      <w:r w:rsidRPr="00793ADF">
        <w:rPr>
          <w:rFonts w:ascii="Arial" w:hAnsi="Arial" w:cs="Arial"/>
          <w:lang w:val="en"/>
        </w:rPr>
        <w:t xml:space="preserve">How can China benefit from socially and economically sustainable investments into African economies? </w:t>
      </w:r>
    </w:p>
    <w:p w14:paraId="63688502" w14:textId="77777777" w:rsidR="000A5233" w:rsidRDefault="000A5233" w:rsidP="000A5233">
      <w:pPr>
        <w:spacing w:after="0"/>
        <w:jc w:val="both"/>
        <w:rPr>
          <w:rFonts w:ascii="Arial" w:hAnsi="Arial" w:cs="Arial"/>
          <w:lang w:val="en"/>
        </w:rPr>
      </w:pPr>
    </w:p>
    <w:p w14:paraId="3BC37B2A" w14:textId="77777777" w:rsidR="00BC09A0" w:rsidRPr="00793ADF" w:rsidRDefault="00BC09A0" w:rsidP="00BC09A0">
      <w:pPr>
        <w:jc w:val="both"/>
        <w:rPr>
          <w:rFonts w:ascii="Arial" w:hAnsi="Arial" w:cs="Arial"/>
          <w:lang w:val="en"/>
        </w:rPr>
      </w:pPr>
      <w:r w:rsidRPr="00793ADF">
        <w:rPr>
          <w:rFonts w:ascii="Arial" w:hAnsi="Arial" w:cs="Arial"/>
          <w:lang w:val="en"/>
        </w:rPr>
        <w:t xml:space="preserve">To mobilize novel ideas, arguments and solutions to key issues in Africa-China relations, the African Union Commission is collaborating with </w:t>
      </w:r>
      <w:r w:rsidRPr="00793ADF">
        <w:rPr>
          <w:rFonts w:ascii="Arial" w:hAnsi="Arial" w:cs="Arial"/>
          <w:lang w:val="en-GB"/>
        </w:rPr>
        <w:t xml:space="preserve">Tianjin University of Technology </w:t>
      </w:r>
      <w:r w:rsidR="004A0AB4">
        <w:rPr>
          <w:rFonts w:ascii="Arial" w:hAnsi="Arial" w:cs="Arial"/>
          <w:lang w:val="en-GB"/>
        </w:rPr>
        <w:t xml:space="preserve">and Education </w:t>
      </w:r>
      <w:r w:rsidRPr="00793ADF">
        <w:rPr>
          <w:rFonts w:ascii="Arial" w:hAnsi="Arial" w:cs="Arial"/>
          <w:lang w:val="en"/>
        </w:rPr>
        <w:t>to host an International Symposium on China-Africa Educational Exchange and Industrial Capacity Cooperation.</w:t>
      </w:r>
    </w:p>
    <w:p w14:paraId="5558C124" w14:textId="77777777" w:rsidR="00BC09A0" w:rsidRPr="00793ADF" w:rsidRDefault="00BC09A0" w:rsidP="00BC09A0">
      <w:pPr>
        <w:jc w:val="both"/>
        <w:rPr>
          <w:rFonts w:ascii="Arial" w:hAnsi="Arial" w:cs="Arial"/>
          <w:lang w:val="en"/>
        </w:rPr>
      </w:pPr>
      <w:r w:rsidRPr="00793ADF">
        <w:rPr>
          <w:rFonts w:ascii="Arial" w:hAnsi="Arial" w:cs="Arial"/>
          <w:lang w:val="en"/>
        </w:rPr>
        <w:t xml:space="preserve">The conference aims to </w:t>
      </w:r>
      <w:r w:rsidRPr="00793ADF">
        <w:rPr>
          <w:rFonts w:ascii="Arial" w:hAnsi="Arial" w:cs="Arial"/>
          <w:bCs/>
          <w:lang w:val="en"/>
        </w:rPr>
        <w:t xml:space="preserve">integrate African perspectives </w:t>
      </w:r>
      <w:r w:rsidRPr="00793ADF">
        <w:rPr>
          <w:rFonts w:ascii="Arial" w:hAnsi="Arial" w:cs="Arial"/>
          <w:lang w:val="en"/>
        </w:rPr>
        <w:t xml:space="preserve">on Africa-China cooperation in education/skills development and industrial capacity transfer, featuring presentations by </w:t>
      </w:r>
      <w:r w:rsidRPr="00793ADF">
        <w:rPr>
          <w:rFonts w:ascii="Arial" w:hAnsi="Arial" w:cs="Arial" w:hint="eastAsia"/>
        </w:rPr>
        <w:t xml:space="preserve">African and Chinese </w:t>
      </w:r>
      <w:r w:rsidRPr="00793ADF">
        <w:rPr>
          <w:rFonts w:ascii="Arial" w:hAnsi="Arial" w:cs="Arial"/>
        </w:rPr>
        <w:t>scholars</w:t>
      </w:r>
      <w:r w:rsidRPr="00793ADF">
        <w:rPr>
          <w:rFonts w:ascii="Arial" w:hAnsi="Arial" w:cs="Arial" w:hint="eastAsia"/>
        </w:rPr>
        <w:t xml:space="preserve"> and officials</w:t>
      </w:r>
      <w:r w:rsidRPr="00793ADF">
        <w:rPr>
          <w:rFonts w:ascii="Arial" w:hAnsi="Arial" w:cs="Arial"/>
          <w:lang w:val="en"/>
        </w:rPr>
        <w:t>. The conference will also bring together</w:t>
      </w:r>
      <w:r w:rsidRPr="00793ADF">
        <w:rPr>
          <w:rFonts w:ascii="Arial" w:hAnsi="Arial" w:cs="Arial"/>
          <w:b/>
          <w:bCs/>
          <w:lang w:val="en"/>
        </w:rPr>
        <w:t xml:space="preserve"> </w:t>
      </w:r>
      <w:r w:rsidRPr="00793ADF">
        <w:rPr>
          <w:rFonts w:ascii="Arial" w:hAnsi="Arial" w:cs="Arial"/>
          <w:bCs/>
          <w:lang w:val="en"/>
        </w:rPr>
        <w:t>established and aspiring thought leaders on Africa-China collaboration</w:t>
      </w:r>
      <w:r w:rsidRPr="00793ADF">
        <w:rPr>
          <w:rFonts w:ascii="Arial" w:hAnsi="Arial" w:cs="Arial"/>
          <w:lang w:val="en"/>
        </w:rPr>
        <w:t>, offering first-hand insights and unparalleled opportunities for networking and exchange.</w:t>
      </w:r>
    </w:p>
    <w:p w14:paraId="48F65579" w14:textId="77777777" w:rsidR="00BC09A0" w:rsidRPr="00793ADF" w:rsidRDefault="00BC09A0" w:rsidP="00BC09A0">
      <w:pPr>
        <w:jc w:val="both"/>
        <w:rPr>
          <w:rFonts w:ascii="Arial" w:hAnsi="Arial" w:cs="Arial"/>
          <w:b/>
          <w:lang w:val="en"/>
        </w:rPr>
      </w:pPr>
      <w:r w:rsidRPr="00793ADF">
        <w:rPr>
          <w:rFonts w:ascii="Arial" w:hAnsi="Arial" w:cs="Arial"/>
          <w:b/>
          <w:iCs/>
          <w:lang w:val="en"/>
        </w:rPr>
        <w:lastRenderedPageBreak/>
        <w:t>Eligibility</w:t>
      </w:r>
    </w:p>
    <w:p w14:paraId="2D39E32B" w14:textId="77777777" w:rsidR="00B179FD" w:rsidRPr="000A5233" w:rsidRDefault="00B179FD" w:rsidP="00BC09A0">
      <w:pPr>
        <w:jc w:val="both"/>
        <w:rPr>
          <w:rFonts w:ascii="Arial" w:hAnsi="Arial" w:cs="Arial"/>
        </w:rPr>
      </w:pPr>
      <w:r w:rsidRPr="00793ADF">
        <w:rPr>
          <w:rFonts w:ascii="Arial" w:hAnsi="Arial" w:cs="Arial"/>
        </w:rPr>
        <w:t xml:space="preserve">The Conference Organizing Committee </w:t>
      </w:r>
      <w:r w:rsidRPr="000A5233">
        <w:rPr>
          <w:rFonts w:ascii="Arial" w:hAnsi="Arial" w:cs="Arial"/>
        </w:rPr>
        <w:t>invites proposals for papers</w:t>
      </w:r>
      <w:r w:rsidR="008E66A0" w:rsidRPr="000A5233">
        <w:rPr>
          <w:rFonts w:ascii="Arial" w:hAnsi="Arial" w:cs="Arial"/>
        </w:rPr>
        <w:t xml:space="preserve"> </w:t>
      </w:r>
      <w:r w:rsidR="00417AB4" w:rsidRPr="000A5233">
        <w:rPr>
          <w:rFonts w:ascii="Arial" w:hAnsi="Arial" w:cs="Arial"/>
        </w:rPr>
        <w:t xml:space="preserve">from scholars, experts, decision makers and opinion leaders </w:t>
      </w:r>
      <w:r w:rsidRPr="000A5233">
        <w:rPr>
          <w:rFonts w:ascii="Arial" w:hAnsi="Arial" w:cs="Arial"/>
        </w:rPr>
        <w:t>on the following themes:</w:t>
      </w:r>
    </w:p>
    <w:p w14:paraId="20CCA4CA" w14:textId="77777777" w:rsidR="00B179FD" w:rsidRPr="000A5233" w:rsidRDefault="00B179FD" w:rsidP="000A5233">
      <w:pPr>
        <w:pStyle w:val="ListParagraph"/>
        <w:numPr>
          <w:ilvl w:val="0"/>
          <w:numId w:val="4"/>
        </w:numPr>
        <w:spacing w:before="120" w:after="0"/>
        <w:contextualSpacing w:val="0"/>
        <w:jc w:val="both"/>
        <w:rPr>
          <w:rFonts w:ascii="Arial" w:hAnsi="Arial" w:cs="Arial"/>
          <w:lang w:val="en-GB"/>
        </w:rPr>
      </w:pPr>
      <w:r w:rsidRPr="000A5233">
        <w:rPr>
          <w:rFonts w:ascii="Arial" w:hAnsi="Arial" w:cs="Arial"/>
          <w:lang w:val="en-GB"/>
        </w:rPr>
        <w:t xml:space="preserve">Education and Industrialization: </w:t>
      </w:r>
      <w:r w:rsidR="000A5233">
        <w:rPr>
          <w:rFonts w:ascii="Arial" w:hAnsi="Arial" w:cs="Arial"/>
          <w:lang w:val="en-GB"/>
        </w:rPr>
        <w:t>Lessons and Experience of China.</w:t>
      </w:r>
    </w:p>
    <w:p w14:paraId="65DAADC0" w14:textId="77777777" w:rsidR="00B179FD" w:rsidRPr="000A5233" w:rsidRDefault="00B179FD" w:rsidP="000A5233">
      <w:pPr>
        <w:pStyle w:val="ListParagraph"/>
        <w:numPr>
          <w:ilvl w:val="0"/>
          <w:numId w:val="4"/>
        </w:numPr>
        <w:spacing w:before="120" w:after="0"/>
        <w:contextualSpacing w:val="0"/>
        <w:jc w:val="both"/>
        <w:rPr>
          <w:rFonts w:ascii="Arial" w:hAnsi="Arial" w:cs="Arial"/>
          <w:lang w:val="en-GB"/>
        </w:rPr>
      </w:pPr>
      <w:r w:rsidRPr="000A5233">
        <w:rPr>
          <w:rFonts w:ascii="Arial" w:hAnsi="Arial" w:cs="Arial"/>
          <w:lang w:val="en-GB"/>
        </w:rPr>
        <w:t>Industrialization and Human Resourc</w:t>
      </w:r>
      <w:r w:rsidR="000A5233">
        <w:rPr>
          <w:rFonts w:ascii="Arial" w:hAnsi="Arial" w:cs="Arial"/>
          <w:lang w:val="en-GB"/>
        </w:rPr>
        <w:t>e in Africa: Demands and Supply.</w:t>
      </w:r>
      <w:r w:rsidRPr="000A5233">
        <w:rPr>
          <w:rFonts w:ascii="Arial" w:hAnsi="Arial" w:cs="Arial"/>
          <w:lang w:val="en-GB"/>
        </w:rPr>
        <w:t xml:space="preserve"> </w:t>
      </w:r>
    </w:p>
    <w:p w14:paraId="11488CD3" w14:textId="77777777" w:rsidR="00B179FD" w:rsidRPr="000A5233" w:rsidRDefault="00B179FD" w:rsidP="000A5233">
      <w:pPr>
        <w:pStyle w:val="ListParagraph"/>
        <w:numPr>
          <w:ilvl w:val="0"/>
          <w:numId w:val="4"/>
        </w:numPr>
        <w:spacing w:before="120" w:after="0"/>
        <w:contextualSpacing w:val="0"/>
        <w:jc w:val="both"/>
        <w:rPr>
          <w:rFonts w:ascii="Arial" w:hAnsi="Arial" w:cs="Arial"/>
          <w:lang w:val="en-GB"/>
        </w:rPr>
      </w:pPr>
      <w:r w:rsidRPr="000A5233">
        <w:rPr>
          <w:rFonts w:ascii="Arial" w:hAnsi="Arial" w:cs="Arial"/>
          <w:lang w:val="en-GB"/>
        </w:rPr>
        <w:t>China-Africa Industrial Capacity Cooperation</w:t>
      </w:r>
      <w:r w:rsidR="000A5233">
        <w:rPr>
          <w:rFonts w:ascii="Arial" w:hAnsi="Arial" w:cs="Arial"/>
          <w:lang w:val="en-GB"/>
        </w:rPr>
        <w:t>: Achievements, Challenges and Future.</w:t>
      </w:r>
    </w:p>
    <w:p w14:paraId="274F279C" w14:textId="77777777" w:rsidR="00B179FD" w:rsidRPr="000A5233" w:rsidRDefault="00B179FD" w:rsidP="000A5233">
      <w:pPr>
        <w:pStyle w:val="ListParagraph"/>
        <w:numPr>
          <w:ilvl w:val="0"/>
          <w:numId w:val="4"/>
        </w:numPr>
        <w:spacing w:before="120" w:after="0"/>
        <w:contextualSpacing w:val="0"/>
        <w:jc w:val="both"/>
        <w:rPr>
          <w:rFonts w:ascii="Arial" w:hAnsi="Arial" w:cs="Arial"/>
          <w:lang w:val="en-GB"/>
        </w:rPr>
      </w:pPr>
      <w:r w:rsidRPr="000A5233">
        <w:rPr>
          <w:rFonts w:ascii="Arial" w:hAnsi="Arial" w:cs="Arial"/>
          <w:lang w:val="en-GB"/>
        </w:rPr>
        <w:t>China-Africa Education and Training Cooperation a</w:t>
      </w:r>
      <w:r w:rsidR="000A5233">
        <w:rPr>
          <w:rFonts w:ascii="Arial" w:hAnsi="Arial" w:cs="Arial"/>
          <w:lang w:val="en-GB"/>
        </w:rPr>
        <w:t>nd its Effect on China-African Industrial Cooperation.</w:t>
      </w:r>
    </w:p>
    <w:p w14:paraId="22AF64EA" w14:textId="77777777" w:rsidR="00B179FD" w:rsidRPr="000A5233" w:rsidRDefault="00B179FD" w:rsidP="00B179FD">
      <w:pPr>
        <w:spacing w:after="0"/>
        <w:jc w:val="both"/>
        <w:rPr>
          <w:rFonts w:ascii="Arial" w:hAnsi="Arial" w:cs="Arial"/>
        </w:rPr>
      </w:pPr>
    </w:p>
    <w:p w14:paraId="3DBF254C" w14:textId="77777777" w:rsidR="00BC09A0" w:rsidRPr="000A5233" w:rsidRDefault="00F37ACE" w:rsidP="00BC09A0">
      <w:pPr>
        <w:jc w:val="both"/>
        <w:rPr>
          <w:rFonts w:ascii="Arial" w:hAnsi="Arial" w:cs="Arial"/>
        </w:rPr>
      </w:pPr>
      <w:r>
        <w:rPr>
          <w:rFonts w:ascii="Arial" w:hAnsi="Arial" w:cs="Arial"/>
        </w:rPr>
        <w:t>The</w:t>
      </w:r>
      <w:r w:rsidR="00BC18B7" w:rsidRPr="000A5233">
        <w:rPr>
          <w:rFonts w:ascii="Arial" w:hAnsi="Arial" w:cs="Arial"/>
        </w:rPr>
        <w:t xml:space="preserve"> p</w:t>
      </w:r>
      <w:r w:rsidR="00B179FD" w:rsidRPr="000A5233">
        <w:rPr>
          <w:rFonts w:ascii="Arial" w:hAnsi="Arial" w:cs="Arial"/>
        </w:rPr>
        <w:t xml:space="preserve">roposals </w:t>
      </w:r>
      <w:r>
        <w:rPr>
          <w:rFonts w:ascii="Arial" w:hAnsi="Arial" w:cs="Arial"/>
        </w:rPr>
        <w:t>may explore</w:t>
      </w:r>
      <w:r w:rsidR="00B179FD" w:rsidRPr="000A5233">
        <w:rPr>
          <w:rFonts w:ascii="Arial" w:hAnsi="Arial" w:cs="Arial"/>
        </w:rPr>
        <w:t xml:space="preserve"> the </w:t>
      </w:r>
      <w:r w:rsidR="002D65B0" w:rsidRPr="000A5233">
        <w:rPr>
          <w:rFonts w:ascii="Arial" w:hAnsi="Arial" w:cs="Arial"/>
        </w:rPr>
        <w:t xml:space="preserve">undermentioned sub-thematic </w:t>
      </w:r>
      <w:r w:rsidR="00B179FD" w:rsidRPr="000A5233">
        <w:rPr>
          <w:rFonts w:ascii="Arial" w:hAnsi="Arial" w:cs="Arial"/>
        </w:rPr>
        <w:t>are</w:t>
      </w:r>
      <w:r w:rsidR="002D65B0" w:rsidRPr="000A5233">
        <w:rPr>
          <w:rFonts w:ascii="Arial" w:hAnsi="Arial" w:cs="Arial"/>
        </w:rPr>
        <w:t xml:space="preserve">as </w:t>
      </w:r>
      <w:r>
        <w:rPr>
          <w:rFonts w:ascii="Arial" w:hAnsi="Arial" w:cs="Arial"/>
        </w:rPr>
        <w:t xml:space="preserve">that could </w:t>
      </w:r>
      <w:r w:rsidRPr="000A5233">
        <w:rPr>
          <w:rFonts w:ascii="Arial" w:hAnsi="Arial" w:cs="Arial"/>
        </w:rPr>
        <w:t>be embedded within more than one main themes</w:t>
      </w:r>
      <w:r w:rsidR="002D65B0" w:rsidRPr="000A5233">
        <w:rPr>
          <w:rFonts w:ascii="Arial" w:hAnsi="Arial" w:cs="Arial"/>
        </w:rPr>
        <w:t>.</w:t>
      </w:r>
    </w:p>
    <w:p w14:paraId="6906A89A" w14:textId="77777777" w:rsidR="00BC18B7" w:rsidRPr="000A5233" w:rsidRDefault="00BC18B7" w:rsidP="00F37ACE">
      <w:pPr>
        <w:numPr>
          <w:ilvl w:val="0"/>
          <w:numId w:val="5"/>
        </w:numPr>
        <w:spacing w:before="120" w:after="0"/>
        <w:jc w:val="both"/>
        <w:rPr>
          <w:rFonts w:ascii="Arial" w:hAnsi="Arial" w:cs="Arial"/>
          <w:lang w:val="en-GB"/>
        </w:rPr>
      </w:pPr>
      <w:r w:rsidRPr="000A5233">
        <w:rPr>
          <w:rFonts w:ascii="Arial" w:hAnsi="Arial" w:cs="Arial"/>
          <w:lang w:val="en-GB"/>
        </w:rPr>
        <w:t xml:space="preserve">Capacity  Building to promote </w:t>
      </w:r>
      <w:r w:rsidR="008E66A0" w:rsidRPr="000A5233">
        <w:rPr>
          <w:rFonts w:ascii="Arial" w:hAnsi="Arial" w:cs="Arial"/>
          <w:lang w:val="en-GB"/>
        </w:rPr>
        <w:t xml:space="preserve">social protection interventions for enhancing access and retention in education, including </w:t>
      </w:r>
      <w:r w:rsidRPr="000A5233">
        <w:rPr>
          <w:rFonts w:ascii="Arial" w:hAnsi="Arial" w:cs="Arial"/>
          <w:lang w:val="en-GB"/>
        </w:rPr>
        <w:t xml:space="preserve">Home Grown School Feeding and  Policy Support for Member States   </w:t>
      </w:r>
    </w:p>
    <w:p w14:paraId="3F7F0D89" w14:textId="77777777" w:rsidR="00BC18B7" w:rsidRPr="000A5233" w:rsidRDefault="00BC18B7" w:rsidP="00F37ACE">
      <w:pPr>
        <w:numPr>
          <w:ilvl w:val="0"/>
          <w:numId w:val="5"/>
        </w:numPr>
        <w:spacing w:before="120" w:after="0"/>
        <w:jc w:val="both"/>
        <w:rPr>
          <w:rFonts w:ascii="Arial" w:hAnsi="Arial" w:cs="Arial"/>
          <w:lang w:val="en-GB"/>
        </w:rPr>
      </w:pPr>
      <w:r w:rsidRPr="000A5233">
        <w:rPr>
          <w:rFonts w:ascii="Arial" w:hAnsi="Arial" w:cs="Arial"/>
          <w:lang w:val="en-GB"/>
        </w:rPr>
        <w:t>A paper that uncovers the engagements of China-Africa relation</w:t>
      </w:r>
    </w:p>
    <w:p w14:paraId="083728B3" w14:textId="77777777" w:rsidR="00BC18B7" w:rsidRPr="000A5233" w:rsidRDefault="00BC18B7" w:rsidP="00F37ACE">
      <w:pPr>
        <w:numPr>
          <w:ilvl w:val="0"/>
          <w:numId w:val="5"/>
        </w:numPr>
        <w:spacing w:before="120" w:after="0"/>
        <w:jc w:val="both"/>
        <w:rPr>
          <w:rFonts w:ascii="Arial" w:hAnsi="Arial" w:cs="Arial"/>
          <w:lang w:val="en-GB"/>
        </w:rPr>
      </w:pPr>
      <w:r w:rsidRPr="000A5233">
        <w:rPr>
          <w:rFonts w:ascii="Arial" w:hAnsi="Arial" w:cs="Arial"/>
          <w:lang w:val="en-GB"/>
        </w:rPr>
        <w:t xml:space="preserve">Internationalization of Higher Education and Research: Lessons for Africa; and </w:t>
      </w:r>
    </w:p>
    <w:p w14:paraId="47210C08" w14:textId="77777777" w:rsidR="00BC18B7" w:rsidRPr="000A5233" w:rsidRDefault="00BC18B7" w:rsidP="00F37ACE">
      <w:pPr>
        <w:numPr>
          <w:ilvl w:val="0"/>
          <w:numId w:val="5"/>
        </w:numPr>
        <w:spacing w:before="120" w:after="0"/>
        <w:jc w:val="both"/>
        <w:rPr>
          <w:rFonts w:ascii="Arial" w:hAnsi="Arial" w:cs="Arial"/>
          <w:lang w:val="en-GB"/>
        </w:rPr>
      </w:pPr>
      <w:r w:rsidRPr="000A5233">
        <w:rPr>
          <w:rFonts w:ascii="Arial" w:hAnsi="Arial" w:cs="Arial"/>
          <w:lang w:val="en-GB"/>
        </w:rPr>
        <w:t xml:space="preserve">Quality Assurance in Higher Education: </w:t>
      </w:r>
      <w:r w:rsidR="00637402" w:rsidRPr="000A5233">
        <w:rPr>
          <w:rFonts w:ascii="Arial" w:hAnsi="Arial" w:cs="Arial"/>
          <w:lang w:val="en-GB"/>
        </w:rPr>
        <w:t>W</w:t>
      </w:r>
      <w:r w:rsidRPr="000A5233">
        <w:rPr>
          <w:rFonts w:ascii="Arial" w:hAnsi="Arial" w:cs="Arial"/>
          <w:lang w:val="en-GB"/>
        </w:rPr>
        <w:t xml:space="preserve">hat </w:t>
      </w:r>
      <w:r w:rsidR="00637402" w:rsidRPr="000A5233">
        <w:rPr>
          <w:rFonts w:ascii="Arial" w:hAnsi="Arial" w:cs="Arial"/>
          <w:lang w:val="en-GB"/>
        </w:rPr>
        <w:t>l</w:t>
      </w:r>
      <w:r w:rsidRPr="000A5233">
        <w:rPr>
          <w:rFonts w:ascii="Arial" w:hAnsi="Arial" w:cs="Arial"/>
          <w:lang w:val="en-GB"/>
        </w:rPr>
        <w:t xml:space="preserve">essons </w:t>
      </w:r>
      <w:r w:rsidR="00637402" w:rsidRPr="000A5233">
        <w:rPr>
          <w:rFonts w:ascii="Arial" w:hAnsi="Arial" w:cs="Arial"/>
          <w:lang w:val="en-GB"/>
        </w:rPr>
        <w:t>c</w:t>
      </w:r>
      <w:r w:rsidRPr="000A5233">
        <w:rPr>
          <w:rFonts w:ascii="Arial" w:hAnsi="Arial" w:cs="Arial"/>
          <w:lang w:val="en-GB"/>
        </w:rPr>
        <w:t xml:space="preserve">an Africa </w:t>
      </w:r>
      <w:r w:rsidR="00637402" w:rsidRPr="000A5233">
        <w:rPr>
          <w:rFonts w:ascii="Arial" w:hAnsi="Arial" w:cs="Arial"/>
          <w:lang w:val="en-GB"/>
        </w:rPr>
        <w:t>d</w:t>
      </w:r>
      <w:r w:rsidRPr="000A5233">
        <w:rPr>
          <w:rFonts w:ascii="Arial" w:hAnsi="Arial" w:cs="Arial"/>
          <w:lang w:val="en-GB"/>
        </w:rPr>
        <w:t xml:space="preserve">raw from the Chinese </w:t>
      </w:r>
      <w:r w:rsidR="00637402" w:rsidRPr="000A5233">
        <w:rPr>
          <w:rFonts w:ascii="Arial" w:hAnsi="Arial" w:cs="Arial"/>
          <w:lang w:val="en-GB"/>
        </w:rPr>
        <w:t>experience?</w:t>
      </w:r>
    </w:p>
    <w:p w14:paraId="59D760CD" w14:textId="77777777" w:rsidR="00BC18B7" w:rsidRPr="000A5233" w:rsidRDefault="00BC18B7" w:rsidP="00F37ACE">
      <w:pPr>
        <w:numPr>
          <w:ilvl w:val="0"/>
          <w:numId w:val="5"/>
        </w:numPr>
        <w:spacing w:before="120" w:after="0"/>
        <w:jc w:val="both"/>
        <w:rPr>
          <w:rFonts w:ascii="Arial" w:hAnsi="Arial" w:cs="Arial"/>
          <w:lang w:val="en-GB"/>
        </w:rPr>
      </w:pPr>
      <w:r w:rsidRPr="000A5233">
        <w:rPr>
          <w:rFonts w:ascii="Arial" w:hAnsi="Arial" w:cs="Arial"/>
          <w:lang w:val="en-GB"/>
        </w:rPr>
        <w:t>Forecasting for 21</w:t>
      </w:r>
      <w:r w:rsidRPr="000A5233">
        <w:rPr>
          <w:rFonts w:ascii="Arial" w:hAnsi="Arial" w:cs="Arial"/>
          <w:vertAlign w:val="superscript"/>
          <w:lang w:val="en-GB"/>
        </w:rPr>
        <w:t>st</w:t>
      </w:r>
      <w:r w:rsidRPr="000A5233">
        <w:rPr>
          <w:rFonts w:ascii="Arial" w:hAnsi="Arial" w:cs="Arial"/>
          <w:lang w:val="en-GB"/>
        </w:rPr>
        <w:t xml:space="preserve"> Century skills. Challenges and lessons in skills supply and demand in Africa. </w:t>
      </w:r>
    </w:p>
    <w:p w14:paraId="36A986C5" w14:textId="77777777" w:rsidR="00BC18B7" w:rsidRPr="000A5233" w:rsidRDefault="0031496C" w:rsidP="00F37ACE">
      <w:pPr>
        <w:numPr>
          <w:ilvl w:val="0"/>
          <w:numId w:val="5"/>
        </w:numPr>
        <w:spacing w:before="120" w:after="0"/>
        <w:jc w:val="both"/>
        <w:rPr>
          <w:rFonts w:ascii="Arial" w:hAnsi="Arial" w:cs="Arial"/>
          <w:lang w:val="en-GB"/>
        </w:rPr>
      </w:pPr>
      <w:r w:rsidRPr="000A5233">
        <w:rPr>
          <w:rFonts w:ascii="Arial" w:hAnsi="Arial" w:cs="Arial"/>
          <w:lang w:val="en-GB"/>
        </w:rPr>
        <w:t>Building Human capacity to u</w:t>
      </w:r>
      <w:r w:rsidR="00BC18B7" w:rsidRPr="000A5233">
        <w:rPr>
          <w:rFonts w:ascii="Arial" w:hAnsi="Arial" w:cs="Arial"/>
          <w:lang w:val="en-GB"/>
        </w:rPr>
        <w:t>nlock the Demographic Dividend in Africa</w:t>
      </w:r>
    </w:p>
    <w:p w14:paraId="20A3F56E" w14:textId="77777777" w:rsidR="007F2B7B" w:rsidRPr="000A5233" w:rsidRDefault="007F2B7B" w:rsidP="007F2B7B">
      <w:pPr>
        <w:jc w:val="both"/>
        <w:rPr>
          <w:rFonts w:ascii="Arial" w:hAnsi="Arial" w:cs="Arial"/>
        </w:rPr>
      </w:pPr>
    </w:p>
    <w:p w14:paraId="4D0B49D6" w14:textId="77777777" w:rsidR="00417AB4" w:rsidRPr="005F344C" w:rsidRDefault="00417AB4" w:rsidP="00BC09A0">
      <w:pPr>
        <w:jc w:val="both"/>
        <w:rPr>
          <w:rFonts w:ascii="Arial" w:hAnsi="Arial" w:cs="Arial"/>
          <w:b/>
          <w:iCs/>
          <w:lang w:val="en"/>
        </w:rPr>
      </w:pPr>
      <w:r w:rsidRPr="005F344C">
        <w:rPr>
          <w:rFonts w:ascii="Arial" w:hAnsi="Arial" w:cs="Arial"/>
          <w:b/>
          <w:iCs/>
          <w:lang w:val="en"/>
        </w:rPr>
        <w:t>Proposal Submission </w:t>
      </w:r>
    </w:p>
    <w:p w14:paraId="451C7E85" w14:textId="77777777" w:rsidR="008D708B" w:rsidRDefault="00F5439B" w:rsidP="008D708B">
      <w:pPr>
        <w:spacing w:after="0"/>
        <w:jc w:val="both"/>
        <w:rPr>
          <w:rFonts w:ascii="Arial" w:hAnsi="Arial" w:cs="Arial"/>
          <w:bCs/>
          <w:lang w:val="en"/>
        </w:rPr>
      </w:pPr>
      <w:r w:rsidRPr="005F344C">
        <w:rPr>
          <w:rFonts w:ascii="Arial" w:hAnsi="Arial" w:cs="Arial"/>
          <w:bCs/>
          <w:lang w:val="en"/>
        </w:rPr>
        <w:t xml:space="preserve">Paper </w:t>
      </w:r>
      <w:r w:rsidR="00417AB4" w:rsidRPr="005F344C">
        <w:rPr>
          <w:rFonts w:ascii="Arial" w:hAnsi="Arial" w:cs="Arial"/>
          <w:bCs/>
          <w:lang w:val="en"/>
        </w:rPr>
        <w:t>abstracts (not exceeding 500 words)</w:t>
      </w:r>
      <w:r w:rsidR="00417AB4" w:rsidRPr="005F344C">
        <w:rPr>
          <w:rFonts w:ascii="Arial" w:hAnsi="Arial" w:cs="Arial"/>
          <w:lang w:val="en"/>
        </w:rPr>
        <w:t xml:space="preserve"> and a curriculum vitae should be submitted </w:t>
      </w:r>
      <w:r w:rsidR="00F37ACE" w:rsidRPr="005F344C">
        <w:rPr>
          <w:rFonts w:ascii="Arial" w:hAnsi="Arial" w:cs="Arial"/>
          <w:lang w:val="en"/>
        </w:rPr>
        <w:t xml:space="preserve">to the Association of African Universities (AAU) </w:t>
      </w:r>
      <w:r w:rsidR="00417AB4" w:rsidRPr="005F344C">
        <w:rPr>
          <w:rFonts w:ascii="Arial" w:hAnsi="Arial" w:cs="Arial"/>
          <w:lang w:val="en"/>
        </w:rPr>
        <w:t xml:space="preserve">by </w:t>
      </w:r>
      <w:r w:rsidR="007437FB">
        <w:rPr>
          <w:rFonts w:ascii="Arial" w:hAnsi="Arial" w:cs="Arial"/>
          <w:b/>
          <w:bCs/>
          <w:lang w:val="en"/>
        </w:rPr>
        <w:t>7</w:t>
      </w:r>
      <w:r w:rsidR="007437FB" w:rsidRPr="007437FB">
        <w:rPr>
          <w:rFonts w:ascii="Arial" w:hAnsi="Arial" w:cs="Arial"/>
          <w:b/>
          <w:bCs/>
          <w:vertAlign w:val="superscript"/>
          <w:lang w:val="en"/>
        </w:rPr>
        <w:t>th</w:t>
      </w:r>
      <w:r w:rsidR="007437FB">
        <w:rPr>
          <w:rFonts w:ascii="Arial" w:hAnsi="Arial" w:cs="Arial"/>
          <w:b/>
          <w:bCs/>
          <w:lang w:val="en"/>
        </w:rPr>
        <w:t xml:space="preserve"> September</w:t>
      </w:r>
      <w:r w:rsidR="00417AB4" w:rsidRPr="005F344C">
        <w:rPr>
          <w:rFonts w:ascii="Arial" w:hAnsi="Arial" w:cs="Arial"/>
          <w:b/>
          <w:bCs/>
          <w:lang w:val="en"/>
        </w:rPr>
        <w:t xml:space="preserve"> 2017</w:t>
      </w:r>
      <w:r w:rsidR="00417AB4" w:rsidRPr="005F344C">
        <w:rPr>
          <w:rFonts w:ascii="Arial" w:hAnsi="Arial" w:cs="Arial"/>
          <w:lang w:val="en"/>
        </w:rPr>
        <w:t xml:space="preserve">. </w:t>
      </w:r>
      <w:r w:rsidR="008D708B" w:rsidRPr="005F344C">
        <w:rPr>
          <w:rFonts w:ascii="Arial" w:hAnsi="Arial" w:cs="Arial"/>
          <w:bCs/>
          <w:lang w:val="en"/>
        </w:rPr>
        <w:t xml:space="preserve">The selection of papers for the symposium will be undertaken by the AAU. </w:t>
      </w:r>
      <w:r w:rsidR="008D708B">
        <w:rPr>
          <w:rFonts w:ascii="Arial" w:hAnsi="Arial" w:cs="Arial"/>
          <w:bCs/>
          <w:lang w:val="en"/>
        </w:rPr>
        <w:t xml:space="preserve"> </w:t>
      </w:r>
    </w:p>
    <w:p w14:paraId="712E7DBE" w14:textId="77777777" w:rsidR="008D708B" w:rsidRPr="00233B48" w:rsidRDefault="008D708B" w:rsidP="008D708B">
      <w:pPr>
        <w:pStyle w:val="NormalWeb"/>
        <w:jc w:val="both"/>
        <w:rPr>
          <w:rFonts w:ascii="Arial" w:hAnsi="Arial" w:cs="Arial"/>
          <w:sz w:val="22"/>
        </w:rPr>
      </w:pPr>
      <w:r w:rsidRPr="00233B48">
        <w:rPr>
          <w:rFonts w:ascii="Arial" w:hAnsi="Arial" w:cs="Arial"/>
          <w:sz w:val="22"/>
        </w:rPr>
        <w:t>Each papers has to stress on the points highlighted below:</w:t>
      </w:r>
    </w:p>
    <w:p w14:paraId="1F9AE287" w14:textId="77777777" w:rsidR="008D708B" w:rsidRPr="00233B48" w:rsidRDefault="008D708B" w:rsidP="008D708B">
      <w:pPr>
        <w:numPr>
          <w:ilvl w:val="0"/>
          <w:numId w:val="6"/>
        </w:numPr>
        <w:spacing w:before="120" w:after="0" w:line="240" w:lineRule="auto"/>
        <w:rPr>
          <w:rFonts w:ascii="Arial" w:eastAsia="Times New Roman" w:hAnsi="Arial" w:cs="Arial"/>
          <w:szCs w:val="24"/>
        </w:rPr>
      </w:pPr>
      <w:r w:rsidRPr="00233B48">
        <w:rPr>
          <w:rFonts w:ascii="Arial" w:eastAsia="Times New Roman" w:hAnsi="Arial" w:cs="Arial"/>
          <w:szCs w:val="24"/>
        </w:rPr>
        <w:t xml:space="preserve">Addressing the </w:t>
      </w:r>
      <w:r w:rsidRPr="00233B48">
        <w:rPr>
          <w:rFonts w:ascii="Arial" w:hAnsi="Arial" w:cs="Arial"/>
          <w:szCs w:val="24"/>
        </w:rPr>
        <w:t xml:space="preserve">main theme or subthemes </w:t>
      </w:r>
      <w:r w:rsidRPr="00233B48">
        <w:rPr>
          <w:rFonts w:ascii="Arial" w:eastAsia="Times New Roman" w:hAnsi="Arial" w:cs="Arial"/>
          <w:szCs w:val="24"/>
        </w:rPr>
        <w:t xml:space="preserve">as exhaustive as possible </w:t>
      </w:r>
    </w:p>
    <w:p w14:paraId="13F11C4E" w14:textId="77777777" w:rsidR="008D708B" w:rsidRPr="00233B48" w:rsidRDefault="008D708B" w:rsidP="008D708B">
      <w:pPr>
        <w:numPr>
          <w:ilvl w:val="0"/>
          <w:numId w:val="6"/>
        </w:numPr>
        <w:spacing w:before="120" w:after="0" w:line="240" w:lineRule="auto"/>
        <w:rPr>
          <w:rFonts w:ascii="Arial" w:eastAsia="Times New Roman" w:hAnsi="Arial" w:cs="Arial"/>
          <w:szCs w:val="24"/>
        </w:rPr>
      </w:pPr>
      <w:r w:rsidRPr="00233B48">
        <w:rPr>
          <w:rFonts w:ascii="Arial" w:eastAsia="Times New Roman" w:hAnsi="Arial" w:cs="Arial"/>
          <w:szCs w:val="24"/>
        </w:rPr>
        <w:t xml:space="preserve">Concentrating on links to Africa–China Relation </w:t>
      </w:r>
    </w:p>
    <w:p w14:paraId="23D785D9" w14:textId="77777777" w:rsidR="008D708B" w:rsidRPr="00233B48" w:rsidRDefault="008D708B" w:rsidP="008D708B">
      <w:pPr>
        <w:widowControl w:val="0"/>
        <w:numPr>
          <w:ilvl w:val="0"/>
          <w:numId w:val="6"/>
        </w:numPr>
        <w:autoSpaceDE w:val="0"/>
        <w:autoSpaceDN w:val="0"/>
        <w:adjustRightInd w:val="0"/>
        <w:spacing w:before="120" w:after="0" w:line="240" w:lineRule="auto"/>
        <w:rPr>
          <w:rFonts w:ascii="Arial" w:hAnsi="Arial" w:cs="Arial"/>
          <w:szCs w:val="24"/>
        </w:rPr>
      </w:pPr>
      <w:r w:rsidRPr="00233B48">
        <w:rPr>
          <w:rFonts w:ascii="Arial" w:eastAsia="Times New Roman" w:hAnsi="Arial" w:cs="Arial"/>
          <w:szCs w:val="24"/>
        </w:rPr>
        <w:t xml:space="preserve">Draw applicable lessons from Chinese experience to Africa </w:t>
      </w:r>
    </w:p>
    <w:p w14:paraId="1E36A170" w14:textId="77777777" w:rsidR="008D708B" w:rsidRDefault="008D708B" w:rsidP="00793ADF">
      <w:pPr>
        <w:spacing w:after="0"/>
        <w:jc w:val="both"/>
        <w:rPr>
          <w:rFonts w:ascii="Arial" w:hAnsi="Arial" w:cs="Arial"/>
          <w:lang w:val="en"/>
        </w:rPr>
      </w:pPr>
    </w:p>
    <w:p w14:paraId="30DC03BB" w14:textId="77777777" w:rsidR="00F37ACE" w:rsidRPr="005F344C" w:rsidRDefault="00F37ACE" w:rsidP="00793ADF">
      <w:pPr>
        <w:spacing w:after="0"/>
        <w:jc w:val="both"/>
        <w:rPr>
          <w:rFonts w:ascii="Arial" w:hAnsi="Arial" w:cs="Arial"/>
          <w:lang w:val="en"/>
        </w:rPr>
      </w:pPr>
      <w:r w:rsidRPr="005F344C">
        <w:rPr>
          <w:rFonts w:ascii="Arial" w:hAnsi="Arial" w:cs="Arial"/>
          <w:lang w:val="en"/>
        </w:rPr>
        <w:t xml:space="preserve">The deadline for submitting final paper is </w:t>
      </w:r>
      <w:r w:rsidR="008E7A5B">
        <w:rPr>
          <w:rFonts w:ascii="Arial" w:hAnsi="Arial" w:cs="Arial"/>
          <w:b/>
          <w:lang w:val="en"/>
        </w:rPr>
        <w:t>6</w:t>
      </w:r>
      <w:r w:rsidRPr="005F344C">
        <w:rPr>
          <w:rFonts w:ascii="Arial" w:hAnsi="Arial" w:cs="Arial"/>
          <w:b/>
          <w:vertAlign w:val="superscript"/>
          <w:lang w:val="en"/>
        </w:rPr>
        <w:t>th</w:t>
      </w:r>
      <w:r w:rsidRPr="005F344C">
        <w:rPr>
          <w:rFonts w:ascii="Arial" w:hAnsi="Arial" w:cs="Arial"/>
          <w:b/>
          <w:lang w:val="en"/>
        </w:rPr>
        <w:t xml:space="preserve"> </w:t>
      </w:r>
      <w:r w:rsidR="008E7A5B">
        <w:rPr>
          <w:rFonts w:ascii="Arial" w:hAnsi="Arial" w:cs="Arial"/>
          <w:b/>
          <w:lang w:val="en"/>
        </w:rPr>
        <w:t>Octo</w:t>
      </w:r>
      <w:r w:rsidRPr="005F344C">
        <w:rPr>
          <w:rFonts w:ascii="Arial" w:hAnsi="Arial" w:cs="Arial"/>
          <w:b/>
          <w:lang w:val="en"/>
        </w:rPr>
        <w:t>ber 2017</w:t>
      </w:r>
      <w:r w:rsidRPr="005F344C">
        <w:rPr>
          <w:rFonts w:ascii="Arial" w:hAnsi="Arial" w:cs="Arial"/>
          <w:lang w:val="en"/>
        </w:rPr>
        <w:t>.</w:t>
      </w:r>
    </w:p>
    <w:p w14:paraId="0387DFB3" w14:textId="77777777" w:rsidR="00F22D1F" w:rsidRPr="005F344C" w:rsidRDefault="00F22D1F" w:rsidP="002D65B0">
      <w:pPr>
        <w:spacing w:after="0"/>
        <w:jc w:val="both"/>
        <w:rPr>
          <w:rFonts w:ascii="Arial" w:hAnsi="Arial" w:cs="Arial"/>
          <w:lang w:val="en"/>
        </w:rPr>
      </w:pPr>
    </w:p>
    <w:p w14:paraId="0E9D8370" w14:textId="77777777" w:rsidR="00F22D1F" w:rsidRDefault="00F22D1F" w:rsidP="002D65B0">
      <w:pPr>
        <w:spacing w:after="0"/>
        <w:jc w:val="both"/>
        <w:rPr>
          <w:rFonts w:ascii="Arial" w:eastAsia="Times New Roman" w:hAnsi="Arial" w:cs="Arial"/>
          <w:shd w:val="clear" w:color="auto" w:fill="FFFFFF"/>
        </w:rPr>
      </w:pPr>
      <w:r w:rsidRPr="005F344C">
        <w:rPr>
          <w:rFonts w:ascii="Arial" w:hAnsi="Arial" w:cs="Arial"/>
          <w:lang w:val="en-GB"/>
        </w:rPr>
        <w:t xml:space="preserve">The </w:t>
      </w:r>
      <w:r w:rsidR="008D708B">
        <w:rPr>
          <w:rFonts w:ascii="Arial" w:hAnsi="Arial" w:cs="Arial"/>
          <w:lang w:val="en-GB"/>
        </w:rPr>
        <w:t xml:space="preserve">Tianjin University </w:t>
      </w:r>
      <w:r w:rsidRPr="005F344C">
        <w:rPr>
          <w:rFonts w:ascii="Arial" w:hAnsi="Arial" w:cs="Arial"/>
          <w:lang w:val="en-GB"/>
        </w:rPr>
        <w:t xml:space="preserve">Technology and Education will cover </w:t>
      </w:r>
      <w:r w:rsidR="005F344C" w:rsidRPr="005F344C">
        <w:rPr>
          <w:rFonts w:ascii="Arial" w:eastAsia="Times New Roman" w:hAnsi="Arial" w:cs="Arial"/>
          <w:shd w:val="clear" w:color="auto" w:fill="FFFFFF"/>
        </w:rPr>
        <w:t xml:space="preserve">the costs </w:t>
      </w:r>
      <w:r w:rsidR="008D708B">
        <w:rPr>
          <w:rFonts w:ascii="Arial" w:eastAsia="Times New Roman" w:hAnsi="Arial" w:cs="Arial"/>
          <w:shd w:val="clear" w:color="auto" w:fill="FFFFFF"/>
        </w:rPr>
        <w:t>for</w:t>
      </w:r>
      <w:r w:rsidR="008D708B" w:rsidRPr="008D708B">
        <w:rPr>
          <w:rFonts w:ascii="Arial" w:eastAsia="Times New Roman" w:hAnsi="Arial" w:cs="Arial"/>
          <w:shd w:val="clear" w:color="auto" w:fill="FFFFFF"/>
        </w:rPr>
        <w:t xml:space="preserve"> </w:t>
      </w:r>
      <w:r w:rsidR="008D708B">
        <w:rPr>
          <w:rFonts w:ascii="Arial" w:eastAsia="Times New Roman" w:hAnsi="Arial" w:cs="Arial"/>
          <w:shd w:val="clear" w:color="auto" w:fill="FFFFFF"/>
        </w:rPr>
        <w:t>the participation of</w:t>
      </w:r>
      <w:r w:rsidR="005F344C" w:rsidRPr="005F344C">
        <w:rPr>
          <w:rFonts w:ascii="Arial" w:eastAsia="Times New Roman" w:hAnsi="Arial" w:cs="Arial"/>
          <w:shd w:val="clear" w:color="auto" w:fill="FFFFFF"/>
        </w:rPr>
        <w:t xml:space="preserve"> selected African experts.</w:t>
      </w:r>
    </w:p>
    <w:p w14:paraId="4BC81603" w14:textId="77777777" w:rsidR="0030459C" w:rsidRPr="00233B48" w:rsidRDefault="0030459C" w:rsidP="00233B48">
      <w:pPr>
        <w:jc w:val="both"/>
        <w:rPr>
          <w:rFonts w:ascii="Arial" w:hAnsi="Arial" w:cs="Arial"/>
          <w:szCs w:val="24"/>
        </w:rPr>
      </w:pPr>
      <w:bookmarkStart w:id="0" w:name="_GoBack"/>
      <w:bookmarkEnd w:id="0"/>
    </w:p>
    <w:sectPr w:rsidR="0030459C" w:rsidRPr="00233B48" w:rsidSect="00F3148F">
      <w:footerReference w:type="even"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C6F0" w14:textId="77777777" w:rsidR="00C7110C" w:rsidRDefault="00C7110C" w:rsidP="008E7A5B">
      <w:pPr>
        <w:spacing w:after="0" w:line="240" w:lineRule="auto"/>
      </w:pPr>
      <w:r>
        <w:separator/>
      </w:r>
    </w:p>
  </w:endnote>
  <w:endnote w:type="continuationSeparator" w:id="0">
    <w:p w14:paraId="496919BB" w14:textId="77777777" w:rsidR="00C7110C" w:rsidRDefault="00C7110C" w:rsidP="008E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356F" w14:textId="77777777" w:rsidR="008E7A5B" w:rsidRDefault="008E7A5B" w:rsidP="007D49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A875D" w14:textId="77777777" w:rsidR="008E7A5B" w:rsidRDefault="008E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25BD" w14:textId="77777777" w:rsidR="008E7A5B" w:rsidRDefault="008E7A5B" w:rsidP="007D49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327">
      <w:rPr>
        <w:rStyle w:val="PageNumber"/>
        <w:noProof/>
      </w:rPr>
      <w:t>1</w:t>
    </w:r>
    <w:r>
      <w:rPr>
        <w:rStyle w:val="PageNumber"/>
      </w:rPr>
      <w:fldChar w:fldCharType="end"/>
    </w:r>
  </w:p>
  <w:p w14:paraId="07D8B302" w14:textId="77777777" w:rsidR="008E7A5B" w:rsidRDefault="008E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AEB7" w14:textId="77777777" w:rsidR="00C7110C" w:rsidRDefault="00C7110C" w:rsidP="008E7A5B">
      <w:pPr>
        <w:spacing w:after="0" w:line="240" w:lineRule="auto"/>
      </w:pPr>
      <w:r>
        <w:separator/>
      </w:r>
    </w:p>
  </w:footnote>
  <w:footnote w:type="continuationSeparator" w:id="0">
    <w:p w14:paraId="6D9C5D51" w14:textId="77777777" w:rsidR="00C7110C" w:rsidRDefault="00C7110C" w:rsidP="008E7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535F2"/>
    <w:multiLevelType w:val="hybridMultilevel"/>
    <w:tmpl w:val="770EDF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38EA"/>
    <w:multiLevelType w:val="hybridMultilevel"/>
    <w:tmpl w:val="5CB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B1AFA"/>
    <w:multiLevelType w:val="hybridMultilevel"/>
    <w:tmpl w:val="55D072D0"/>
    <w:lvl w:ilvl="0" w:tplc="678E358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A79F7"/>
    <w:multiLevelType w:val="hybridMultilevel"/>
    <w:tmpl w:val="72A00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069F0"/>
    <w:multiLevelType w:val="hybridMultilevel"/>
    <w:tmpl w:val="F85ECDD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75161C36"/>
    <w:multiLevelType w:val="hybridMultilevel"/>
    <w:tmpl w:val="12663B98"/>
    <w:lvl w:ilvl="0" w:tplc="678E358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F"/>
    <w:rsid w:val="000A5233"/>
    <w:rsid w:val="001E749C"/>
    <w:rsid w:val="00233B48"/>
    <w:rsid w:val="002C0A69"/>
    <w:rsid w:val="002D65B0"/>
    <w:rsid w:val="0030459C"/>
    <w:rsid w:val="00304A91"/>
    <w:rsid w:val="0031496C"/>
    <w:rsid w:val="0039780E"/>
    <w:rsid w:val="003B3C4A"/>
    <w:rsid w:val="00417AB4"/>
    <w:rsid w:val="004570C7"/>
    <w:rsid w:val="004A0AB4"/>
    <w:rsid w:val="005F344C"/>
    <w:rsid w:val="006061C4"/>
    <w:rsid w:val="00637402"/>
    <w:rsid w:val="007437FB"/>
    <w:rsid w:val="0075567F"/>
    <w:rsid w:val="00793ADF"/>
    <w:rsid w:val="007F2B7B"/>
    <w:rsid w:val="008C1620"/>
    <w:rsid w:val="008C4B07"/>
    <w:rsid w:val="008C6FE3"/>
    <w:rsid w:val="008D708B"/>
    <w:rsid w:val="008E66A0"/>
    <w:rsid w:val="008E7A5B"/>
    <w:rsid w:val="008F156D"/>
    <w:rsid w:val="00903911"/>
    <w:rsid w:val="009B713D"/>
    <w:rsid w:val="009D3D62"/>
    <w:rsid w:val="00A830ED"/>
    <w:rsid w:val="00B13FA5"/>
    <w:rsid w:val="00B179FD"/>
    <w:rsid w:val="00B278A7"/>
    <w:rsid w:val="00BC09A0"/>
    <w:rsid w:val="00BC18B7"/>
    <w:rsid w:val="00C7110C"/>
    <w:rsid w:val="00F16327"/>
    <w:rsid w:val="00F22D1F"/>
    <w:rsid w:val="00F3148F"/>
    <w:rsid w:val="00F37ACE"/>
    <w:rsid w:val="00F5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C6A7"/>
  <w15:chartTrackingRefBased/>
  <w15:docId w15:val="{6A31E0B1-A6DD-4306-A2F6-5F94D64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style>
  <w:style w:type="paragraph" w:styleId="Heading4">
    <w:name w:val="heading 4"/>
    <w:basedOn w:val="Normal"/>
    <w:next w:val="Normal"/>
    <w:link w:val="Heading4Char"/>
    <w:qFormat/>
    <w:rsid w:val="00F3148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3148F"/>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3148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3148F"/>
    <w:rPr>
      <w:rFonts w:ascii="Times New Roman" w:eastAsia="Times New Roman" w:hAnsi="Times New Roman" w:cs="Times New Roman"/>
      <w:b/>
      <w:bCs/>
      <w:i/>
      <w:iCs/>
      <w:sz w:val="26"/>
      <w:szCs w:val="26"/>
    </w:rPr>
  </w:style>
  <w:style w:type="character" w:styleId="Hyperlink">
    <w:name w:val="Hyperlink"/>
    <w:uiPriority w:val="99"/>
    <w:unhideWhenUsed/>
    <w:rsid w:val="00F3148F"/>
    <w:rPr>
      <w:color w:val="0000FF"/>
      <w:u w:val="single"/>
    </w:rPr>
  </w:style>
  <w:style w:type="paragraph" w:styleId="ListParagraph">
    <w:name w:val="List Paragraph"/>
    <w:basedOn w:val="Normal"/>
    <w:uiPriority w:val="34"/>
    <w:qFormat/>
    <w:rsid w:val="00BC09A0"/>
    <w:pPr>
      <w:ind w:left="720"/>
      <w:contextualSpacing/>
    </w:pPr>
  </w:style>
  <w:style w:type="paragraph" w:styleId="NormalWeb">
    <w:name w:val="Normal (Web)"/>
    <w:basedOn w:val="Normal"/>
    <w:uiPriority w:val="99"/>
    <w:unhideWhenUsed/>
    <w:rsid w:val="00233B48"/>
    <w:pPr>
      <w:spacing w:before="100" w:beforeAutospacing="1" w:after="100" w:afterAutospacing="1" w:line="240" w:lineRule="auto"/>
    </w:pPr>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8E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5B"/>
  </w:style>
  <w:style w:type="character" w:styleId="PageNumber">
    <w:name w:val="page number"/>
    <w:basedOn w:val="DefaultParagraphFont"/>
    <w:uiPriority w:val="99"/>
    <w:semiHidden/>
    <w:unhideWhenUsed/>
    <w:rsid w:val="008E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4905">
      <w:bodyDiv w:val="1"/>
      <w:marLeft w:val="0"/>
      <w:marRight w:val="0"/>
      <w:marTop w:val="0"/>
      <w:marBottom w:val="0"/>
      <w:divBdr>
        <w:top w:val="none" w:sz="0" w:space="0" w:color="auto"/>
        <w:left w:val="none" w:sz="0" w:space="0" w:color="auto"/>
        <w:bottom w:val="none" w:sz="0" w:space="0" w:color="auto"/>
        <w:right w:val="none" w:sz="0" w:space="0" w:color="auto"/>
      </w:divBdr>
      <w:divsChild>
        <w:div w:id="934241421">
          <w:marLeft w:val="0"/>
          <w:marRight w:val="0"/>
          <w:marTop w:val="0"/>
          <w:marBottom w:val="0"/>
          <w:divBdr>
            <w:top w:val="none" w:sz="0" w:space="0" w:color="auto"/>
            <w:left w:val="none" w:sz="0" w:space="0" w:color="auto"/>
            <w:bottom w:val="none" w:sz="0" w:space="0" w:color="auto"/>
            <w:right w:val="none" w:sz="0" w:space="0" w:color="auto"/>
          </w:divBdr>
          <w:divsChild>
            <w:div w:id="886185023">
              <w:marLeft w:val="0"/>
              <w:marRight w:val="0"/>
              <w:marTop w:val="0"/>
              <w:marBottom w:val="0"/>
              <w:divBdr>
                <w:top w:val="none" w:sz="0" w:space="0" w:color="auto"/>
                <w:left w:val="none" w:sz="0" w:space="0" w:color="auto"/>
                <w:bottom w:val="none" w:sz="0" w:space="0" w:color="auto"/>
                <w:right w:val="none" w:sz="0" w:space="0" w:color="auto"/>
              </w:divBdr>
              <w:divsChild>
                <w:div w:id="1913196877">
                  <w:marLeft w:val="0"/>
                  <w:marRight w:val="0"/>
                  <w:marTop w:val="0"/>
                  <w:marBottom w:val="0"/>
                  <w:divBdr>
                    <w:top w:val="none" w:sz="0" w:space="0" w:color="auto"/>
                    <w:left w:val="none" w:sz="0" w:space="0" w:color="auto"/>
                    <w:bottom w:val="none" w:sz="0" w:space="0" w:color="auto"/>
                    <w:right w:val="none" w:sz="0" w:space="0" w:color="auto"/>
                  </w:divBdr>
                  <w:divsChild>
                    <w:div w:id="827941818">
                      <w:marLeft w:val="150"/>
                      <w:marRight w:val="150"/>
                      <w:marTop w:val="0"/>
                      <w:marBottom w:val="525"/>
                      <w:divBdr>
                        <w:top w:val="none" w:sz="0" w:space="0" w:color="auto"/>
                        <w:left w:val="none" w:sz="0" w:space="0" w:color="auto"/>
                        <w:bottom w:val="none" w:sz="0" w:space="0" w:color="auto"/>
                        <w:right w:val="none" w:sz="0" w:space="0" w:color="auto"/>
                      </w:divBdr>
                      <w:divsChild>
                        <w:div w:id="1882091823">
                          <w:marLeft w:val="0"/>
                          <w:marRight w:val="0"/>
                          <w:marTop w:val="0"/>
                          <w:marBottom w:val="450"/>
                          <w:divBdr>
                            <w:top w:val="none" w:sz="0" w:space="0" w:color="auto"/>
                            <w:left w:val="none" w:sz="0" w:space="0" w:color="auto"/>
                            <w:bottom w:val="none" w:sz="0" w:space="0" w:color="auto"/>
                            <w:right w:val="none" w:sz="0" w:space="0" w:color="auto"/>
                          </w:divBdr>
                          <w:divsChild>
                            <w:div w:id="1107000024">
                              <w:marLeft w:val="0"/>
                              <w:marRight w:val="0"/>
                              <w:marTop w:val="0"/>
                              <w:marBottom w:val="0"/>
                              <w:divBdr>
                                <w:top w:val="none" w:sz="0" w:space="0" w:color="auto"/>
                                <w:left w:val="none" w:sz="0" w:space="0" w:color="auto"/>
                                <w:bottom w:val="none" w:sz="0" w:space="0" w:color="auto"/>
                                <w:right w:val="none" w:sz="0" w:space="0" w:color="auto"/>
                              </w:divBdr>
                              <w:divsChild>
                                <w:div w:id="722675790">
                                  <w:marLeft w:val="0"/>
                                  <w:marRight w:val="0"/>
                                  <w:marTop w:val="0"/>
                                  <w:marBottom w:val="0"/>
                                  <w:divBdr>
                                    <w:top w:val="none" w:sz="0" w:space="0" w:color="auto"/>
                                    <w:left w:val="none" w:sz="0" w:space="0" w:color="auto"/>
                                    <w:bottom w:val="none" w:sz="0" w:space="0" w:color="auto"/>
                                    <w:right w:val="none" w:sz="0" w:space="0" w:color="auto"/>
                                  </w:divBdr>
                                  <w:divsChild>
                                    <w:div w:id="911738791">
                                      <w:marLeft w:val="0"/>
                                      <w:marRight w:val="0"/>
                                      <w:marTop w:val="0"/>
                                      <w:marBottom w:val="0"/>
                                      <w:divBdr>
                                        <w:top w:val="none" w:sz="0" w:space="0" w:color="auto"/>
                                        <w:left w:val="none" w:sz="0" w:space="0" w:color="auto"/>
                                        <w:bottom w:val="none" w:sz="0" w:space="0" w:color="auto"/>
                                        <w:right w:val="none" w:sz="0" w:space="0" w:color="auto"/>
                                      </w:divBdr>
                                      <w:divsChild>
                                        <w:div w:id="72360166">
                                          <w:marLeft w:val="0"/>
                                          <w:marRight w:val="0"/>
                                          <w:marTop w:val="0"/>
                                          <w:marBottom w:val="0"/>
                                          <w:divBdr>
                                            <w:top w:val="none" w:sz="0" w:space="0" w:color="auto"/>
                                            <w:left w:val="none" w:sz="0" w:space="0" w:color="auto"/>
                                            <w:bottom w:val="none" w:sz="0" w:space="0" w:color="auto"/>
                                            <w:right w:val="none" w:sz="0" w:space="0" w:color="auto"/>
                                          </w:divBdr>
                                          <w:divsChild>
                                            <w:div w:id="266814646">
                                              <w:marLeft w:val="0"/>
                                              <w:marRight w:val="0"/>
                                              <w:marTop w:val="0"/>
                                              <w:marBottom w:val="0"/>
                                              <w:divBdr>
                                                <w:top w:val="none" w:sz="0" w:space="0" w:color="auto"/>
                                                <w:left w:val="none" w:sz="0" w:space="0" w:color="auto"/>
                                                <w:bottom w:val="none" w:sz="0" w:space="0" w:color="auto"/>
                                                <w:right w:val="none" w:sz="0" w:space="0" w:color="auto"/>
                                              </w:divBdr>
                                              <w:divsChild>
                                                <w:div w:id="999622660">
                                                  <w:marLeft w:val="0"/>
                                                  <w:marRight w:val="0"/>
                                                  <w:marTop w:val="0"/>
                                                  <w:marBottom w:val="0"/>
                                                  <w:divBdr>
                                                    <w:top w:val="none" w:sz="0" w:space="0" w:color="auto"/>
                                                    <w:left w:val="none" w:sz="0" w:space="0" w:color="auto"/>
                                                    <w:bottom w:val="none" w:sz="0" w:space="0" w:color="auto"/>
                                                    <w:right w:val="none" w:sz="0" w:space="0" w:color="auto"/>
                                                  </w:divBdr>
                                                  <w:divsChild>
                                                    <w:div w:id="3564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353677">
      <w:bodyDiv w:val="1"/>
      <w:marLeft w:val="0"/>
      <w:marRight w:val="0"/>
      <w:marTop w:val="0"/>
      <w:marBottom w:val="0"/>
      <w:divBdr>
        <w:top w:val="none" w:sz="0" w:space="0" w:color="auto"/>
        <w:left w:val="none" w:sz="0" w:space="0" w:color="auto"/>
        <w:bottom w:val="none" w:sz="0" w:space="0" w:color="auto"/>
        <w:right w:val="none" w:sz="0" w:space="0" w:color="auto"/>
      </w:divBdr>
      <w:divsChild>
        <w:div w:id="1876844809">
          <w:marLeft w:val="0"/>
          <w:marRight w:val="0"/>
          <w:marTop w:val="0"/>
          <w:marBottom w:val="0"/>
          <w:divBdr>
            <w:top w:val="none" w:sz="0" w:space="0" w:color="auto"/>
            <w:left w:val="none" w:sz="0" w:space="0" w:color="auto"/>
            <w:bottom w:val="none" w:sz="0" w:space="0" w:color="auto"/>
            <w:right w:val="none" w:sz="0" w:space="0" w:color="auto"/>
          </w:divBdr>
          <w:divsChild>
            <w:div w:id="163402834">
              <w:marLeft w:val="0"/>
              <w:marRight w:val="0"/>
              <w:marTop w:val="0"/>
              <w:marBottom w:val="0"/>
              <w:divBdr>
                <w:top w:val="none" w:sz="0" w:space="0" w:color="auto"/>
                <w:left w:val="none" w:sz="0" w:space="0" w:color="auto"/>
                <w:bottom w:val="none" w:sz="0" w:space="0" w:color="auto"/>
                <w:right w:val="none" w:sz="0" w:space="0" w:color="auto"/>
              </w:divBdr>
              <w:divsChild>
                <w:div w:id="1305820168">
                  <w:marLeft w:val="0"/>
                  <w:marRight w:val="0"/>
                  <w:marTop w:val="0"/>
                  <w:marBottom w:val="0"/>
                  <w:divBdr>
                    <w:top w:val="none" w:sz="0" w:space="0" w:color="auto"/>
                    <w:left w:val="none" w:sz="0" w:space="0" w:color="auto"/>
                    <w:bottom w:val="none" w:sz="0" w:space="0" w:color="auto"/>
                    <w:right w:val="none" w:sz="0" w:space="0" w:color="auto"/>
                  </w:divBdr>
                  <w:divsChild>
                    <w:div w:id="579025399">
                      <w:marLeft w:val="150"/>
                      <w:marRight w:val="150"/>
                      <w:marTop w:val="0"/>
                      <w:marBottom w:val="525"/>
                      <w:divBdr>
                        <w:top w:val="none" w:sz="0" w:space="0" w:color="auto"/>
                        <w:left w:val="none" w:sz="0" w:space="0" w:color="auto"/>
                        <w:bottom w:val="none" w:sz="0" w:space="0" w:color="auto"/>
                        <w:right w:val="none" w:sz="0" w:space="0" w:color="auto"/>
                      </w:divBdr>
                      <w:divsChild>
                        <w:div w:id="1380010160">
                          <w:marLeft w:val="0"/>
                          <w:marRight w:val="0"/>
                          <w:marTop w:val="0"/>
                          <w:marBottom w:val="450"/>
                          <w:divBdr>
                            <w:top w:val="none" w:sz="0" w:space="0" w:color="auto"/>
                            <w:left w:val="none" w:sz="0" w:space="0" w:color="auto"/>
                            <w:bottom w:val="none" w:sz="0" w:space="0" w:color="auto"/>
                            <w:right w:val="none" w:sz="0" w:space="0" w:color="auto"/>
                          </w:divBdr>
                          <w:divsChild>
                            <w:div w:id="1636637940">
                              <w:marLeft w:val="0"/>
                              <w:marRight w:val="0"/>
                              <w:marTop w:val="0"/>
                              <w:marBottom w:val="0"/>
                              <w:divBdr>
                                <w:top w:val="none" w:sz="0" w:space="0" w:color="auto"/>
                                <w:left w:val="none" w:sz="0" w:space="0" w:color="auto"/>
                                <w:bottom w:val="none" w:sz="0" w:space="0" w:color="auto"/>
                                <w:right w:val="none" w:sz="0" w:space="0" w:color="auto"/>
                              </w:divBdr>
                              <w:divsChild>
                                <w:div w:id="1370833917">
                                  <w:marLeft w:val="0"/>
                                  <w:marRight w:val="0"/>
                                  <w:marTop w:val="0"/>
                                  <w:marBottom w:val="0"/>
                                  <w:divBdr>
                                    <w:top w:val="none" w:sz="0" w:space="0" w:color="auto"/>
                                    <w:left w:val="none" w:sz="0" w:space="0" w:color="auto"/>
                                    <w:bottom w:val="none" w:sz="0" w:space="0" w:color="auto"/>
                                    <w:right w:val="none" w:sz="0" w:space="0" w:color="auto"/>
                                  </w:divBdr>
                                  <w:divsChild>
                                    <w:div w:id="1772821478">
                                      <w:marLeft w:val="0"/>
                                      <w:marRight w:val="0"/>
                                      <w:marTop w:val="0"/>
                                      <w:marBottom w:val="0"/>
                                      <w:divBdr>
                                        <w:top w:val="none" w:sz="0" w:space="0" w:color="auto"/>
                                        <w:left w:val="none" w:sz="0" w:space="0" w:color="auto"/>
                                        <w:bottom w:val="none" w:sz="0" w:space="0" w:color="auto"/>
                                        <w:right w:val="none" w:sz="0" w:space="0" w:color="auto"/>
                                      </w:divBdr>
                                      <w:divsChild>
                                        <w:div w:id="2073582161">
                                          <w:marLeft w:val="0"/>
                                          <w:marRight w:val="0"/>
                                          <w:marTop w:val="0"/>
                                          <w:marBottom w:val="0"/>
                                          <w:divBdr>
                                            <w:top w:val="none" w:sz="0" w:space="0" w:color="auto"/>
                                            <w:left w:val="none" w:sz="0" w:space="0" w:color="auto"/>
                                            <w:bottom w:val="none" w:sz="0" w:space="0" w:color="auto"/>
                                            <w:right w:val="none" w:sz="0" w:space="0" w:color="auto"/>
                                          </w:divBdr>
                                          <w:divsChild>
                                            <w:div w:id="121002013">
                                              <w:marLeft w:val="0"/>
                                              <w:marRight w:val="0"/>
                                              <w:marTop w:val="0"/>
                                              <w:marBottom w:val="0"/>
                                              <w:divBdr>
                                                <w:top w:val="none" w:sz="0" w:space="0" w:color="auto"/>
                                                <w:left w:val="none" w:sz="0" w:space="0" w:color="auto"/>
                                                <w:bottom w:val="none" w:sz="0" w:space="0" w:color="auto"/>
                                                <w:right w:val="none" w:sz="0" w:space="0" w:color="auto"/>
                                              </w:divBdr>
                                              <w:divsChild>
                                                <w:div w:id="881671022">
                                                  <w:marLeft w:val="0"/>
                                                  <w:marRight w:val="0"/>
                                                  <w:marTop w:val="0"/>
                                                  <w:marBottom w:val="0"/>
                                                  <w:divBdr>
                                                    <w:top w:val="none" w:sz="0" w:space="0" w:color="auto"/>
                                                    <w:left w:val="none" w:sz="0" w:space="0" w:color="auto"/>
                                                    <w:bottom w:val="none" w:sz="0" w:space="0" w:color="auto"/>
                                                    <w:right w:val="none" w:sz="0" w:space="0" w:color="auto"/>
                                                  </w:divBdr>
                                                  <w:divsChild>
                                                    <w:div w:id="1634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8579">
      <w:bodyDiv w:val="1"/>
      <w:marLeft w:val="0"/>
      <w:marRight w:val="0"/>
      <w:marTop w:val="0"/>
      <w:marBottom w:val="0"/>
      <w:divBdr>
        <w:top w:val="none" w:sz="0" w:space="0" w:color="auto"/>
        <w:left w:val="none" w:sz="0" w:space="0" w:color="auto"/>
        <w:bottom w:val="none" w:sz="0" w:space="0" w:color="auto"/>
        <w:right w:val="none" w:sz="0" w:space="0" w:color="auto"/>
      </w:divBdr>
      <w:divsChild>
        <w:div w:id="292366497">
          <w:marLeft w:val="0"/>
          <w:marRight w:val="0"/>
          <w:marTop w:val="0"/>
          <w:marBottom w:val="0"/>
          <w:divBdr>
            <w:top w:val="none" w:sz="0" w:space="0" w:color="auto"/>
            <w:left w:val="none" w:sz="0" w:space="0" w:color="auto"/>
            <w:bottom w:val="none" w:sz="0" w:space="0" w:color="auto"/>
            <w:right w:val="none" w:sz="0" w:space="0" w:color="auto"/>
          </w:divBdr>
          <w:divsChild>
            <w:div w:id="489256391">
              <w:marLeft w:val="0"/>
              <w:marRight w:val="0"/>
              <w:marTop w:val="0"/>
              <w:marBottom w:val="0"/>
              <w:divBdr>
                <w:top w:val="none" w:sz="0" w:space="0" w:color="auto"/>
                <w:left w:val="none" w:sz="0" w:space="0" w:color="auto"/>
                <w:bottom w:val="none" w:sz="0" w:space="0" w:color="auto"/>
                <w:right w:val="none" w:sz="0" w:space="0" w:color="auto"/>
              </w:divBdr>
              <w:divsChild>
                <w:div w:id="1495412723">
                  <w:marLeft w:val="0"/>
                  <w:marRight w:val="0"/>
                  <w:marTop w:val="0"/>
                  <w:marBottom w:val="0"/>
                  <w:divBdr>
                    <w:top w:val="none" w:sz="0" w:space="0" w:color="auto"/>
                    <w:left w:val="none" w:sz="0" w:space="0" w:color="auto"/>
                    <w:bottom w:val="none" w:sz="0" w:space="0" w:color="auto"/>
                    <w:right w:val="none" w:sz="0" w:space="0" w:color="auto"/>
                  </w:divBdr>
                  <w:divsChild>
                    <w:div w:id="649483382">
                      <w:marLeft w:val="150"/>
                      <w:marRight w:val="150"/>
                      <w:marTop w:val="0"/>
                      <w:marBottom w:val="525"/>
                      <w:divBdr>
                        <w:top w:val="none" w:sz="0" w:space="0" w:color="auto"/>
                        <w:left w:val="none" w:sz="0" w:space="0" w:color="auto"/>
                        <w:bottom w:val="none" w:sz="0" w:space="0" w:color="auto"/>
                        <w:right w:val="none" w:sz="0" w:space="0" w:color="auto"/>
                      </w:divBdr>
                      <w:divsChild>
                        <w:div w:id="241985067">
                          <w:marLeft w:val="0"/>
                          <w:marRight w:val="0"/>
                          <w:marTop w:val="0"/>
                          <w:marBottom w:val="450"/>
                          <w:divBdr>
                            <w:top w:val="none" w:sz="0" w:space="0" w:color="auto"/>
                            <w:left w:val="none" w:sz="0" w:space="0" w:color="auto"/>
                            <w:bottom w:val="none" w:sz="0" w:space="0" w:color="auto"/>
                            <w:right w:val="none" w:sz="0" w:space="0" w:color="auto"/>
                          </w:divBdr>
                          <w:divsChild>
                            <w:div w:id="1268922716">
                              <w:marLeft w:val="0"/>
                              <w:marRight w:val="0"/>
                              <w:marTop w:val="0"/>
                              <w:marBottom w:val="0"/>
                              <w:divBdr>
                                <w:top w:val="none" w:sz="0" w:space="0" w:color="auto"/>
                                <w:left w:val="none" w:sz="0" w:space="0" w:color="auto"/>
                                <w:bottom w:val="none" w:sz="0" w:space="0" w:color="auto"/>
                                <w:right w:val="none" w:sz="0" w:space="0" w:color="auto"/>
                              </w:divBdr>
                              <w:divsChild>
                                <w:div w:id="747926665">
                                  <w:marLeft w:val="0"/>
                                  <w:marRight w:val="0"/>
                                  <w:marTop w:val="0"/>
                                  <w:marBottom w:val="0"/>
                                  <w:divBdr>
                                    <w:top w:val="none" w:sz="0" w:space="0" w:color="auto"/>
                                    <w:left w:val="none" w:sz="0" w:space="0" w:color="auto"/>
                                    <w:bottom w:val="none" w:sz="0" w:space="0" w:color="auto"/>
                                    <w:right w:val="none" w:sz="0" w:space="0" w:color="auto"/>
                                  </w:divBdr>
                                  <w:divsChild>
                                    <w:div w:id="907879004">
                                      <w:marLeft w:val="0"/>
                                      <w:marRight w:val="0"/>
                                      <w:marTop w:val="0"/>
                                      <w:marBottom w:val="0"/>
                                      <w:divBdr>
                                        <w:top w:val="none" w:sz="0" w:space="0" w:color="auto"/>
                                        <w:left w:val="none" w:sz="0" w:space="0" w:color="auto"/>
                                        <w:bottom w:val="none" w:sz="0" w:space="0" w:color="auto"/>
                                        <w:right w:val="none" w:sz="0" w:space="0" w:color="auto"/>
                                      </w:divBdr>
                                      <w:divsChild>
                                        <w:div w:id="1629705854">
                                          <w:marLeft w:val="0"/>
                                          <w:marRight w:val="0"/>
                                          <w:marTop w:val="0"/>
                                          <w:marBottom w:val="0"/>
                                          <w:divBdr>
                                            <w:top w:val="none" w:sz="0" w:space="0" w:color="auto"/>
                                            <w:left w:val="none" w:sz="0" w:space="0" w:color="auto"/>
                                            <w:bottom w:val="none" w:sz="0" w:space="0" w:color="auto"/>
                                            <w:right w:val="none" w:sz="0" w:space="0" w:color="auto"/>
                                          </w:divBdr>
                                          <w:divsChild>
                                            <w:div w:id="1333603564">
                                              <w:marLeft w:val="0"/>
                                              <w:marRight w:val="0"/>
                                              <w:marTop w:val="0"/>
                                              <w:marBottom w:val="0"/>
                                              <w:divBdr>
                                                <w:top w:val="none" w:sz="0" w:space="0" w:color="auto"/>
                                                <w:left w:val="none" w:sz="0" w:space="0" w:color="auto"/>
                                                <w:bottom w:val="none" w:sz="0" w:space="0" w:color="auto"/>
                                                <w:right w:val="none" w:sz="0" w:space="0" w:color="auto"/>
                                              </w:divBdr>
                                              <w:divsChild>
                                                <w:div w:id="810750038">
                                                  <w:marLeft w:val="0"/>
                                                  <w:marRight w:val="0"/>
                                                  <w:marTop w:val="0"/>
                                                  <w:marBottom w:val="0"/>
                                                  <w:divBdr>
                                                    <w:top w:val="none" w:sz="0" w:space="0" w:color="auto"/>
                                                    <w:left w:val="none" w:sz="0" w:space="0" w:color="auto"/>
                                                    <w:bottom w:val="none" w:sz="0" w:space="0" w:color="auto"/>
                                                    <w:right w:val="none" w:sz="0" w:space="0" w:color="auto"/>
                                                  </w:divBdr>
                                                  <w:divsChild>
                                                    <w:div w:id="5651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in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Ouma</dc:creator>
  <cp:keywords/>
  <dc:description/>
  <cp:lastModifiedBy>Felicia Kuagbedzi</cp:lastModifiedBy>
  <cp:revision>2</cp:revision>
  <dcterms:created xsi:type="dcterms:W3CDTF">2017-08-16T15:16:00Z</dcterms:created>
  <dcterms:modified xsi:type="dcterms:W3CDTF">2017-08-16T15:16:00Z</dcterms:modified>
</cp:coreProperties>
</file>